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FC778" w14:textId="77777777" w:rsidR="00DA542E" w:rsidRPr="00E03EBD" w:rsidRDefault="00DA542E" w:rsidP="00B61DDD">
      <w:pPr>
        <w:overflowPunct/>
        <w:textAlignment w:val="auto"/>
        <w:rPr>
          <w:rFonts w:ascii="Century Gothic" w:hAnsi="Century Gothic"/>
          <w:sz w:val="22"/>
        </w:rPr>
      </w:pPr>
    </w:p>
    <w:p w14:paraId="06643544" w14:textId="77777777" w:rsidR="004146A6" w:rsidRPr="00E03EBD" w:rsidRDefault="004146A6" w:rsidP="004146A6">
      <w:pPr>
        <w:jc w:val="center"/>
        <w:rPr>
          <w:rFonts w:ascii="Century Gothic" w:hAnsi="Century Gothic"/>
          <w:sz w:val="36"/>
          <w:szCs w:val="36"/>
        </w:rPr>
      </w:pPr>
    </w:p>
    <w:p w14:paraId="4D5C300B" w14:textId="77777777" w:rsidR="004146A6" w:rsidRPr="00E03EBD" w:rsidRDefault="004146A6" w:rsidP="004146A6">
      <w:pPr>
        <w:jc w:val="center"/>
        <w:rPr>
          <w:rFonts w:ascii="Century Gothic" w:hAnsi="Century Gothic"/>
          <w:sz w:val="36"/>
          <w:szCs w:val="36"/>
        </w:rPr>
      </w:pPr>
    </w:p>
    <w:p w14:paraId="64ABF4A1" w14:textId="77777777" w:rsidR="004146A6" w:rsidRPr="00E03EBD" w:rsidRDefault="004146A6" w:rsidP="004146A6">
      <w:pPr>
        <w:jc w:val="center"/>
        <w:rPr>
          <w:rFonts w:ascii="Century Gothic" w:hAnsi="Century Gothic"/>
          <w:sz w:val="36"/>
          <w:szCs w:val="36"/>
        </w:rPr>
      </w:pPr>
    </w:p>
    <w:p w14:paraId="012952E7" w14:textId="77777777" w:rsidR="00833F72" w:rsidRDefault="00833F72" w:rsidP="00833F72">
      <w:pPr>
        <w:pStyle w:val="Listenabsatz"/>
        <w:ind w:left="0"/>
        <w:jc w:val="center"/>
        <w:rPr>
          <w:rFonts w:ascii="Century Gothic" w:hAnsi="Century Gothic"/>
          <w:sz w:val="36"/>
          <w:szCs w:val="36"/>
        </w:rPr>
      </w:pPr>
    </w:p>
    <w:p w14:paraId="295E27C2" w14:textId="2CA0EAFF" w:rsidR="00BB56C0" w:rsidRPr="00833F72" w:rsidRDefault="00A33D87" w:rsidP="00833F72">
      <w:pPr>
        <w:pStyle w:val="Listenabsatz"/>
        <w:ind w:left="0"/>
        <w:jc w:val="center"/>
        <w:rPr>
          <w:rFonts w:ascii="Century Gothic" w:hAnsi="Century Gothic"/>
          <w:sz w:val="36"/>
          <w:szCs w:val="36"/>
        </w:rPr>
      </w:pPr>
      <w:r w:rsidRPr="00833F72">
        <w:rPr>
          <w:rFonts w:ascii="Century Gothic" w:hAnsi="Century Gothic"/>
          <w:sz w:val="36"/>
          <w:szCs w:val="36"/>
        </w:rPr>
        <w:t>Außenbereichssatzung</w:t>
      </w:r>
    </w:p>
    <w:p w14:paraId="1C280E07" w14:textId="77777777" w:rsidR="00976938" w:rsidRDefault="00976938" w:rsidP="004146A6">
      <w:pPr>
        <w:jc w:val="center"/>
        <w:rPr>
          <w:rFonts w:ascii="Century Gothic" w:hAnsi="Century Gothic"/>
          <w:sz w:val="36"/>
          <w:szCs w:val="36"/>
        </w:rPr>
      </w:pPr>
    </w:p>
    <w:p w14:paraId="47AEEBA3" w14:textId="3B731661" w:rsidR="00855CE4" w:rsidRDefault="00855CE4" w:rsidP="004146A6">
      <w:pPr>
        <w:jc w:val="center"/>
        <w:rPr>
          <w:rFonts w:ascii="Century Gothic" w:hAnsi="Century Gothic"/>
          <w:sz w:val="32"/>
          <w:szCs w:val="32"/>
        </w:rPr>
      </w:pPr>
      <w:r w:rsidRPr="00E03EBD">
        <w:rPr>
          <w:rFonts w:ascii="Century Gothic" w:hAnsi="Century Gothic"/>
          <w:sz w:val="32"/>
          <w:szCs w:val="32"/>
        </w:rPr>
        <w:t>„</w:t>
      </w:r>
      <w:r w:rsidR="008D3FD0">
        <w:rPr>
          <w:rFonts w:ascii="Century Gothic" w:hAnsi="Century Gothic"/>
          <w:sz w:val="32"/>
          <w:szCs w:val="32"/>
        </w:rPr>
        <w:t>Ruhmannsfelden - Hochstraße</w:t>
      </w:r>
      <w:r w:rsidR="00BC06E9">
        <w:rPr>
          <w:rFonts w:ascii="Century Gothic" w:hAnsi="Century Gothic"/>
          <w:sz w:val="32"/>
          <w:szCs w:val="32"/>
        </w:rPr>
        <w:t>“</w:t>
      </w:r>
      <w:r w:rsidR="00DD7C1F">
        <w:rPr>
          <w:rFonts w:ascii="Century Gothic" w:hAnsi="Century Gothic"/>
          <w:sz w:val="32"/>
          <w:szCs w:val="32"/>
        </w:rPr>
        <w:t xml:space="preserve"> </w:t>
      </w:r>
    </w:p>
    <w:p w14:paraId="1C929A2E" w14:textId="77777777" w:rsidR="00DD7C1F" w:rsidRDefault="00DD7C1F" w:rsidP="004146A6">
      <w:pPr>
        <w:jc w:val="center"/>
        <w:rPr>
          <w:rFonts w:ascii="Century Gothic" w:hAnsi="Century Gothic"/>
          <w:sz w:val="32"/>
          <w:szCs w:val="32"/>
        </w:rPr>
      </w:pPr>
    </w:p>
    <w:p w14:paraId="4C8A5936" w14:textId="058D014C" w:rsidR="00163A48" w:rsidRPr="00E03EBD" w:rsidRDefault="00AA0818" w:rsidP="00163A48">
      <w:pPr>
        <w:jc w:val="center"/>
        <w:rPr>
          <w:rFonts w:ascii="Century Gothic" w:hAnsi="Century Gothic"/>
          <w:sz w:val="32"/>
          <w:szCs w:val="32"/>
        </w:rPr>
      </w:pPr>
      <w:r>
        <w:rPr>
          <w:rFonts w:ascii="Century Gothic" w:hAnsi="Century Gothic"/>
          <w:sz w:val="32"/>
          <w:szCs w:val="32"/>
        </w:rPr>
        <w:t>Fassung</w:t>
      </w:r>
      <w:r w:rsidR="00163A48">
        <w:rPr>
          <w:rFonts w:ascii="Century Gothic" w:hAnsi="Century Gothic"/>
          <w:sz w:val="32"/>
          <w:szCs w:val="32"/>
        </w:rPr>
        <w:t xml:space="preserve"> vom </w:t>
      </w:r>
      <w:r>
        <w:rPr>
          <w:rFonts w:ascii="Century Gothic" w:hAnsi="Century Gothic"/>
          <w:sz w:val="32"/>
          <w:szCs w:val="32"/>
        </w:rPr>
        <w:t>………..</w:t>
      </w:r>
    </w:p>
    <w:p w14:paraId="3F319D4B" w14:textId="728D3D3D" w:rsidR="00DD7C1F" w:rsidRDefault="00DD7C1F" w:rsidP="004146A6">
      <w:pPr>
        <w:jc w:val="center"/>
        <w:rPr>
          <w:rFonts w:ascii="Century Gothic" w:hAnsi="Century Gothic"/>
          <w:sz w:val="32"/>
          <w:szCs w:val="32"/>
        </w:rPr>
      </w:pPr>
    </w:p>
    <w:p w14:paraId="2F733816" w14:textId="723B5F42" w:rsidR="00163A48" w:rsidRDefault="00163A48" w:rsidP="004146A6">
      <w:pPr>
        <w:jc w:val="center"/>
        <w:rPr>
          <w:rFonts w:ascii="Century Gothic" w:hAnsi="Century Gothic"/>
          <w:sz w:val="32"/>
          <w:szCs w:val="32"/>
        </w:rPr>
      </w:pPr>
    </w:p>
    <w:p w14:paraId="6AC25AD0" w14:textId="3D22D6DF" w:rsidR="00163A48" w:rsidRDefault="00163A48" w:rsidP="004146A6">
      <w:pPr>
        <w:jc w:val="center"/>
        <w:rPr>
          <w:rFonts w:ascii="Century Gothic" w:hAnsi="Century Gothic"/>
          <w:sz w:val="32"/>
          <w:szCs w:val="32"/>
        </w:rPr>
      </w:pPr>
    </w:p>
    <w:p w14:paraId="7C9A05C5" w14:textId="3BDC51D3" w:rsidR="00163A48" w:rsidRDefault="00163A48" w:rsidP="004146A6">
      <w:pPr>
        <w:jc w:val="center"/>
        <w:rPr>
          <w:rFonts w:ascii="Century Gothic" w:hAnsi="Century Gothic"/>
          <w:sz w:val="32"/>
          <w:szCs w:val="32"/>
        </w:rPr>
      </w:pPr>
    </w:p>
    <w:p w14:paraId="0E3BDDDA" w14:textId="77777777" w:rsidR="00163A48" w:rsidRPr="005D073A" w:rsidRDefault="00163A48" w:rsidP="004146A6">
      <w:pPr>
        <w:jc w:val="center"/>
        <w:rPr>
          <w:rFonts w:ascii="Century Gothic" w:hAnsi="Century Gothic"/>
          <w:sz w:val="32"/>
          <w:szCs w:val="32"/>
        </w:rPr>
      </w:pPr>
    </w:p>
    <w:p w14:paraId="6D6C2421" w14:textId="214E7F68" w:rsidR="00DD7C1F" w:rsidRPr="005D073A" w:rsidRDefault="00163A48" w:rsidP="004146A6">
      <w:pPr>
        <w:jc w:val="center"/>
        <w:rPr>
          <w:rFonts w:ascii="Century Gothic" w:hAnsi="Century Gothic"/>
          <w:sz w:val="32"/>
          <w:szCs w:val="32"/>
        </w:rPr>
      </w:pPr>
      <w:r>
        <w:rPr>
          <w:noProof/>
        </w:rPr>
        <w:drawing>
          <wp:inline distT="0" distB="0" distL="0" distR="0" wp14:anchorId="6EA984F4" wp14:editId="74065AE6">
            <wp:extent cx="2642235" cy="2781300"/>
            <wp:effectExtent l="0" t="0" r="5715" b="0"/>
            <wp:docPr id="8" name="Grafik 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4919" cy="2784125"/>
                    </a:xfrm>
                    <a:prstGeom prst="rect">
                      <a:avLst/>
                    </a:prstGeom>
                    <a:noFill/>
                    <a:ln>
                      <a:noFill/>
                    </a:ln>
                  </pic:spPr>
                </pic:pic>
              </a:graphicData>
            </a:graphic>
          </wp:inline>
        </w:drawing>
      </w:r>
    </w:p>
    <w:p w14:paraId="68B2F6AE" w14:textId="77777777" w:rsidR="00BB56C0" w:rsidRPr="002C76C3" w:rsidRDefault="00DD7C1F" w:rsidP="00BB56C0">
      <w:pPr>
        <w:jc w:val="center"/>
        <w:rPr>
          <w:rFonts w:ascii="Century Gothic" w:hAnsi="Century Gothic"/>
          <w:color w:val="FFFFFF" w:themeColor="background1"/>
          <w:sz w:val="36"/>
          <w:szCs w:val="36"/>
        </w:rPr>
      </w:pPr>
      <w:r w:rsidRPr="002C76C3">
        <w:rPr>
          <w:rFonts w:ascii="Century Gothic" w:hAnsi="Century Gothic"/>
          <w:color w:val="FFFFFF" w:themeColor="background1"/>
          <w:sz w:val="36"/>
          <w:szCs w:val="36"/>
        </w:rPr>
        <w:t xml:space="preserve">und </w:t>
      </w:r>
      <w:r w:rsidR="0072457B" w:rsidRPr="002C76C3">
        <w:rPr>
          <w:rFonts w:ascii="Century Gothic" w:hAnsi="Century Gothic"/>
          <w:color w:val="FFFFFF" w:themeColor="background1"/>
          <w:sz w:val="36"/>
          <w:szCs w:val="36"/>
        </w:rPr>
        <w:t xml:space="preserve">Änderung </w:t>
      </w:r>
      <w:r w:rsidRPr="002C76C3">
        <w:rPr>
          <w:rFonts w:ascii="Century Gothic" w:hAnsi="Century Gothic"/>
          <w:color w:val="FFFFFF" w:themeColor="background1"/>
          <w:sz w:val="36"/>
          <w:szCs w:val="36"/>
        </w:rPr>
        <w:t>des Bebauungsplans</w:t>
      </w:r>
    </w:p>
    <w:p w14:paraId="34AE523E" w14:textId="77777777" w:rsidR="00DD7C1F" w:rsidRPr="002C76C3" w:rsidRDefault="00DD7C1F" w:rsidP="00DD7C1F">
      <w:pPr>
        <w:jc w:val="center"/>
        <w:rPr>
          <w:rFonts w:ascii="Century Gothic" w:hAnsi="Century Gothic"/>
          <w:color w:val="FFFFFF" w:themeColor="background1"/>
          <w:sz w:val="32"/>
          <w:szCs w:val="32"/>
        </w:rPr>
      </w:pPr>
      <w:r w:rsidRPr="002C76C3">
        <w:rPr>
          <w:rFonts w:ascii="Century Gothic" w:hAnsi="Century Gothic"/>
          <w:color w:val="FFFFFF" w:themeColor="background1"/>
          <w:sz w:val="32"/>
          <w:szCs w:val="32"/>
        </w:rPr>
        <w:t>„</w:t>
      </w:r>
      <w:r w:rsidR="00A451AF" w:rsidRPr="002C76C3">
        <w:rPr>
          <w:rFonts w:ascii="Century Gothic" w:hAnsi="Century Gothic"/>
          <w:color w:val="FFFFFF" w:themeColor="background1"/>
          <w:sz w:val="32"/>
          <w:szCs w:val="32"/>
        </w:rPr>
        <w:t xml:space="preserve">Gewerbegebietserweiterung </w:t>
      </w:r>
      <w:r w:rsidRPr="002C76C3">
        <w:rPr>
          <w:rFonts w:ascii="Century Gothic" w:hAnsi="Century Gothic"/>
          <w:color w:val="FFFFFF" w:themeColor="background1"/>
          <w:sz w:val="32"/>
          <w:szCs w:val="32"/>
        </w:rPr>
        <w:t xml:space="preserve">Metten“ </w:t>
      </w:r>
    </w:p>
    <w:p w14:paraId="1E95F6FB" w14:textId="77777777" w:rsidR="00DD7C1F" w:rsidRPr="002C76C3" w:rsidRDefault="00DD7C1F" w:rsidP="00BB56C0">
      <w:pPr>
        <w:jc w:val="center"/>
        <w:rPr>
          <w:rFonts w:ascii="Century Gothic" w:hAnsi="Century Gothic"/>
          <w:color w:val="FFFFFF" w:themeColor="background1"/>
          <w:sz w:val="32"/>
          <w:szCs w:val="32"/>
        </w:rPr>
      </w:pPr>
    </w:p>
    <w:p w14:paraId="7A30C895" w14:textId="77777777" w:rsidR="00BB56C0" w:rsidRPr="002C76C3" w:rsidRDefault="00BB56C0" w:rsidP="00BB56C0">
      <w:pPr>
        <w:jc w:val="center"/>
        <w:rPr>
          <w:rFonts w:ascii="Century Gothic" w:hAnsi="Century Gothic"/>
          <w:color w:val="FFFFFF" w:themeColor="background1"/>
          <w:sz w:val="32"/>
          <w:szCs w:val="32"/>
        </w:rPr>
      </w:pPr>
      <w:r w:rsidRPr="002C76C3">
        <w:rPr>
          <w:rFonts w:ascii="Century Gothic" w:hAnsi="Century Gothic"/>
          <w:color w:val="FFFFFF" w:themeColor="background1"/>
          <w:sz w:val="32"/>
          <w:szCs w:val="32"/>
        </w:rPr>
        <w:t xml:space="preserve">durch Deckblatt Nr. </w:t>
      </w:r>
      <w:r w:rsidR="00A451AF" w:rsidRPr="002C76C3">
        <w:rPr>
          <w:rFonts w:ascii="Century Gothic" w:hAnsi="Century Gothic"/>
          <w:color w:val="FFFFFF" w:themeColor="background1"/>
          <w:sz w:val="32"/>
          <w:szCs w:val="32"/>
        </w:rPr>
        <w:t>2</w:t>
      </w:r>
    </w:p>
    <w:p w14:paraId="7A3D91F4" w14:textId="77777777" w:rsidR="00163A48" w:rsidRPr="00E03EBD" w:rsidRDefault="00163A48" w:rsidP="004146A6">
      <w:pPr>
        <w:jc w:val="center"/>
        <w:rPr>
          <w:rFonts w:ascii="Century Gothic" w:hAnsi="Century Gothic"/>
          <w:sz w:val="32"/>
          <w:szCs w:val="32"/>
        </w:rPr>
      </w:pPr>
    </w:p>
    <w:p w14:paraId="7B71B510" w14:textId="77777777" w:rsidR="004146A6" w:rsidRPr="00E03EBD" w:rsidRDefault="004146A6" w:rsidP="004146A6">
      <w:pPr>
        <w:jc w:val="center"/>
        <w:rPr>
          <w:rFonts w:ascii="Century Gothic" w:hAnsi="Century Gothic"/>
          <w:sz w:val="32"/>
          <w:szCs w:val="32"/>
        </w:rPr>
      </w:pPr>
    </w:p>
    <w:p w14:paraId="543C193A" w14:textId="77777777" w:rsidR="004146A6" w:rsidRPr="00E03EBD" w:rsidRDefault="004146A6" w:rsidP="004146A6">
      <w:pPr>
        <w:jc w:val="center"/>
        <w:rPr>
          <w:rFonts w:ascii="Century Gothic" w:hAnsi="Century Gothic"/>
          <w:sz w:val="32"/>
          <w:szCs w:val="32"/>
        </w:rPr>
      </w:pPr>
    </w:p>
    <w:p w14:paraId="20A0B989" w14:textId="7463665B" w:rsidR="004146A6" w:rsidRPr="00E03EBD" w:rsidRDefault="00B5400D" w:rsidP="004146A6">
      <w:pPr>
        <w:jc w:val="center"/>
        <w:rPr>
          <w:rFonts w:ascii="Century Gothic" w:hAnsi="Century Gothic"/>
          <w:sz w:val="24"/>
          <w:szCs w:val="24"/>
        </w:rPr>
      </w:pPr>
      <w:r>
        <w:rPr>
          <w:rFonts w:ascii="Century Gothic" w:hAnsi="Century Gothic"/>
          <w:sz w:val="24"/>
          <w:szCs w:val="24"/>
        </w:rPr>
        <w:t>Marktgemeinde</w:t>
      </w:r>
      <w:r w:rsidR="008D3FD0">
        <w:rPr>
          <w:rFonts w:ascii="Century Gothic" w:hAnsi="Century Gothic"/>
          <w:sz w:val="24"/>
          <w:szCs w:val="24"/>
        </w:rPr>
        <w:t xml:space="preserve"> Ruhmannsfelden</w:t>
      </w:r>
    </w:p>
    <w:p w14:paraId="50FA9316" w14:textId="77777777" w:rsidR="004146A6" w:rsidRPr="00E03EBD" w:rsidRDefault="004146A6" w:rsidP="004146A6">
      <w:pPr>
        <w:jc w:val="center"/>
        <w:rPr>
          <w:rFonts w:ascii="Century Gothic" w:hAnsi="Century Gothic"/>
          <w:sz w:val="24"/>
          <w:szCs w:val="24"/>
        </w:rPr>
      </w:pPr>
      <w:r w:rsidRPr="00E03EBD">
        <w:rPr>
          <w:rFonts w:ascii="Century Gothic" w:hAnsi="Century Gothic"/>
          <w:sz w:val="24"/>
          <w:szCs w:val="24"/>
        </w:rPr>
        <w:t xml:space="preserve">Landkreis </w:t>
      </w:r>
      <w:r w:rsidR="00BB56C0">
        <w:rPr>
          <w:rFonts w:ascii="Century Gothic" w:hAnsi="Century Gothic"/>
          <w:sz w:val="24"/>
          <w:szCs w:val="24"/>
        </w:rPr>
        <w:t>Regen</w:t>
      </w:r>
    </w:p>
    <w:p w14:paraId="37E9966C" w14:textId="77777777" w:rsidR="00EC307D" w:rsidRPr="00E03EBD" w:rsidRDefault="00EC307D" w:rsidP="004146A6">
      <w:pPr>
        <w:jc w:val="center"/>
        <w:rPr>
          <w:rFonts w:ascii="Century Gothic" w:hAnsi="Century Gothic"/>
          <w:sz w:val="24"/>
          <w:szCs w:val="24"/>
        </w:rPr>
      </w:pPr>
    </w:p>
    <w:p w14:paraId="173C8880" w14:textId="77777777" w:rsidR="00EC307D" w:rsidRPr="00E03EBD" w:rsidRDefault="00EC307D" w:rsidP="00EC307D">
      <w:pPr>
        <w:rPr>
          <w:rFonts w:ascii="Arial" w:hAnsi="Arial"/>
        </w:rPr>
      </w:pPr>
    </w:p>
    <w:p w14:paraId="084D531F" w14:textId="77777777" w:rsidR="00EC307D" w:rsidRPr="00E03EBD" w:rsidRDefault="00EC307D" w:rsidP="00EC307D">
      <w:pPr>
        <w:rPr>
          <w:rFonts w:ascii="Arial" w:hAnsi="Arial"/>
        </w:rPr>
      </w:pPr>
    </w:p>
    <w:p w14:paraId="197A7DB8" w14:textId="77777777" w:rsidR="00EC307D" w:rsidRPr="00E03EBD" w:rsidRDefault="00EC307D" w:rsidP="00EC307D">
      <w:pPr>
        <w:rPr>
          <w:rFonts w:ascii="Arial" w:hAnsi="Arial"/>
        </w:rPr>
      </w:pPr>
    </w:p>
    <w:p w14:paraId="0B35AAD4" w14:textId="77777777" w:rsidR="00EC307D" w:rsidRPr="00E03EBD" w:rsidRDefault="00EC307D" w:rsidP="00EC307D">
      <w:pPr>
        <w:rPr>
          <w:rFonts w:ascii="Arial" w:hAnsi="Arial"/>
        </w:rPr>
      </w:pPr>
    </w:p>
    <w:p w14:paraId="24E73639" w14:textId="77777777" w:rsidR="00EC307D" w:rsidRPr="00E03EBD" w:rsidRDefault="00EC307D" w:rsidP="00EC307D">
      <w:pPr>
        <w:rPr>
          <w:rFonts w:ascii="Arial" w:hAnsi="Arial"/>
        </w:rPr>
      </w:pPr>
    </w:p>
    <w:p w14:paraId="5517ECD1" w14:textId="77777777" w:rsidR="00EC307D" w:rsidRPr="00E03EBD" w:rsidRDefault="00EC307D" w:rsidP="00EC307D">
      <w:pPr>
        <w:rPr>
          <w:rFonts w:ascii="Arial" w:hAnsi="Arial"/>
        </w:rPr>
      </w:pPr>
    </w:p>
    <w:p w14:paraId="11E4EC0A" w14:textId="77777777" w:rsidR="00EC307D" w:rsidRPr="00E03EBD" w:rsidRDefault="00EC307D" w:rsidP="00EC307D">
      <w:pPr>
        <w:rPr>
          <w:rFonts w:ascii="Arial" w:hAnsi="Arial"/>
        </w:rPr>
      </w:pPr>
    </w:p>
    <w:p w14:paraId="163FF482" w14:textId="77777777" w:rsidR="00EC307D" w:rsidRPr="00E03EBD" w:rsidRDefault="00EC307D" w:rsidP="00EC307D">
      <w:pPr>
        <w:rPr>
          <w:rFonts w:ascii="Arial" w:hAnsi="Arial"/>
        </w:rPr>
      </w:pPr>
    </w:p>
    <w:p w14:paraId="2E93CD89" w14:textId="77777777" w:rsidR="000E1450" w:rsidRPr="00E03EBD" w:rsidRDefault="000E1450" w:rsidP="00EC307D">
      <w:pPr>
        <w:rPr>
          <w:rFonts w:ascii="Arial" w:hAnsi="Arial"/>
        </w:rPr>
      </w:pPr>
    </w:p>
    <w:p w14:paraId="7740BDFC" w14:textId="77777777" w:rsidR="000E1450" w:rsidRPr="00E03EBD" w:rsidRDefault="000E1450" w:rsidP="00EC307D">
      <w:pPr>
        <w:rPr>
          <w:rFonts w:ascii="Arial" w:hAnsi="Arial"/>
        </w:rPr>
      </w:pPr>
    </w:p>
    <w:p w14:paraId="09C555C0" w14:textId="77777777" w:rsidR="000E1450" w:rsidRPr="00E03EBD" w:rsidRDefault="000E1450" w:rsidP="00EC307D">
      <w:pPr>
        <w:rPr>
          <w:rFonts w:ascii="Arial" w:hAnsi="Arial"/>
        </w:rPr>
      </w:pPr>
    </w:p>
    <w:p w14:paraId="72775B1F" w14:textId="77777777" w:rsidR="00EC307D" w:rsidRPr="00E03EBD" w:rsidRDefault="00EC307D" w:rsidP="00EC307D">
      <w:pPr>
        <w:rPr>
          <w:rFonts w:ascii="Arial" w:hAnsi="Arial"/>
          <w:sz w:val="24"/>
        </w:rPr>
      </w:pPr>
    </w:p>
    <w:p w14:paraId="67EFB330" w14:textId="77777777" w:rsidR="00253DF4" w:rsidRDefault="00253DF4" w:rsidP="00253DF4"/>
    <w:p w14:paraId="71BA2D3F" w14:textId="77777777" w:rsidR="00253DF4" w:rsidRDefault="00253DF4" w:rsidP="00253DF4"/>
    <w:p w14:paraId="0E66D0E9" w14:textId="77777777" w:rsidR="00253DF4" w:rsidRDefault="00253DF4" w:rsidP="00253DF4"/>
    <w:p w14:paraId="19693A69" w14:textId="77777777" w:rsidR="00253DF4" w:rsidRDefault="00253DF4" w:rsidP="00253DF4"/>
    <w:p w14:paraId="74F297B9" w14:textId="77777777" w:rsidR="00253DF4" w:rsidRDefault="00253DF4" w:rsidP="00253DF4"/>
    <w:p w14:paraId="19B37C49" w14:textId="77777777" w:rsidR="00253DF4" w:rsidRDefault="00253DF4" w:rsidP="00253DF4"/>
    <w:p w14:paraId="15B3BB8A" w14:textId="77777777" w:rsidR="00253DF4" w:rsidRDefault="00253DF4" w:rsidP="00253DF4"/>
    <w:p w14:paraId="12EB547C" w14:textId="77777777" w:rsidR="004E36FD" w:rsidRDefault="004E36FD" w:rsidP="00253DF4"/>
    <w:p w14:paraId="6914D8CF" w14:textId="77777777" w:rsidR="004E36FD" w:rsidRDefault="004E36FD" w:rsidP="00253DF4"/>
    <w:p w14:paraId="5FCE6D24" w14:textId="77777777" w:rsidR="004E36FD" w:rsidRDefault="004E36FD" w:rsidP="00253DF4"/>
    <w:p w14:paraId="0D3DE628" w14:textId="77777777" w:rsidR="004E36FD" w:rsidRDefault="004E36FD" w:rsidP="00253DF4"/>
    <w:p w14:paraId="1AB34B79" w14:textId="77777777" w:rsidR="004E36FD" w:rsidRDefault="004E36FD" w:rsidP="00253DF4"/>
    <w:p w14:paraId="6B632A9C" w14:textId="77777777" w:rsidR="004E36FD" w:rsidRDefault="004E36FD" w:rsidP="00253DF4"/>
    <w:p w14:paraId="566691B7" w14:textId="77777777" w:rsidR="004E36FD" w:rsidRDefault="004E36FD" w:rsidP="00253DF4"/>
    <w:p w14:paraId="37F0FAD0" w14:textId="77777777" w:rsidR="004E36FD" w:rsidRDefault="004E36FD" w:rsidP="00253DF4"/>
    <w:p w14:paraId="32D2D588" w14:textId="77777777" w:rsidR="004E36FD" w:rsidRDefault="004E36FD" w:rsidP="00253DF4"/>
    <w:p w14:paraId="5D567F52" w14:textId="77777777" w:rsidR="004E36FD" w:rsidRDefault="004E36FD" w:rsidP="00253DF4"/>
    <w:p w14:paraId="5A5F607A" w14:textId="77777777" w:rsidR="004E36FD" w:rsidRDefault="004E36FD" w:rsidP="00253DF4"/>
    <w:p w14:paraId="1805138C" w14:textId="77777777" w:rsidR="004E36FD" w:rsidRDefault="004E36FD" w:rsidP="00253DF4"/>
    <w:p w14:paraId="15CB9291" w14:textId="77777777" w:rsidR="004E36FD" w:rsidRDefault="004E36FD" w:rsidP="00253DF4"/>
    <w:p w14:paraId="3DC27AB3" w14:textId="77777777" w:rsidR="004E36FD" w:rsidRDefault="004E36FD" w:rsidP="00253DF4"/>
    <w:p w14:paraId="68E9FD71" w14:textId="77777777" w:rsidR="004E36FD" w:rsidRDefault="004E36FD" w:rsidP="00253DF4"/>
    <w:p w14:paraId="73ACBEC6" w14:textId="77777777" w:rsidR="004E36FD" w:rsidRDefault="004E36FD" w:rsidP="00253DF4"/>
    <w:p w14:paraId="451FB342" w14:textId="77777777" w:rsidR="004E36FD" w:rsidRDefault="004E36FD" w:rsidP="00253DF4"/>
    <w:p w14:paraId="6C2CB23B" w14:textId="77777777" w:rsidR="004E36FD" w:rsidRDefault="004E36FD" w:rsidP="00253DF4"/>
    <w:p w14:paraId="09BE77AD" w14:textId="25E0C6B8" w:rsidR="00253DF4" w:rsidRDefault="00253DF4" w:rsidP="00253DF4"/>
    <w:p w14:paraId="6B01CD3C" w14:textId="0545824D" w:rsidR="00253DF4" w:rsidRDefault="008D3FD0" w:rsidP="00253DF4">
      <w:pPr>
        <w:rPr>
          <w:rFonts w:ascii="Century Gothic" w:hAnsi="Century Gothic"/>
          <w:sz w:val="24"/>
        </w:rPr>
      </w:pPr>
      <w:r>
        <w:rPr>
          <w:noProof/>
        </w:rPr>
        <w:drawing>
          <wp:anchor distT="0" distB="0" distL="114300" distR="114300" simplePos="0" relativeHeight="251663872" behindDoc="1" locked="0" layoutInCell="1" allowOverlap="1" wp14:anchorId="4F4168C9" wp14:editId="0D9C76BE">
            <wp:simplePos x="0" y="0"/>
            <wp:positionH relativeFrom="column">
              <wp:posOffset>1787110</wp:posOffset>
            </wp:positionH>
            <wp:positionV relativeFrom="paragraph">
              <wp:posOffset>4334</wp:posOffset>
            </wp:positionV>
            <wp:extent cx="2223393" cy="850789"/>
            <wp:effectExtent l="0" t="0" r="5715" b="6985"/>
            <wp:wrapNone/>
            <wp:docPr id="1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41687" cy="857789"/>
                    </a:xfrm>
                    <a:prstGeom prst="rect">
                      <a:avLst/>
                    </a:prstGeom>
                    <a:noFill/>
                    <a:ln>
                      <a:noFill/>
                    </a:ln>
                  </pic:spPr>
                </pic:pic>
              </a:graphicData>
            </a:graphic>
            <wp14:sizeRelH relativeFrom="page">
              <wp14:pctWidth>0</wp14:pctWidth>
            </wp14:sizeRelH>
            <wp14:sizeRelV relativeFrom="page">
              <wp14:pctHeight>0</wp14:pctHeight>
            </wp14:sizeRelV>
          </wp:anchor>
        </w:drawing>
      </w:r>
      <w:r w:rsidR="009A52E7">
        <w:rPr>
          <w:rFonts w:ascii="Century Gothic" w:hAnsi="Century Gothic"/>
          <w:sz w:val="24"/>
        </w:rPr>
        <w:t>Satzung</w:t>
      </w:r>
      <w:r w:rsidR="00253DF4" w:rsidRPr="00E03EBD">
        <w:rPr>
          <w:rFonts w:ascii="Century Gothic" w:hAnsi="Century Gothic"/>
          <w:sz w:val="24"/>
        </w:rPr>
        <w:t>:</w:t>
      </w:r>
      <w:r w:rsidR="00253DF4" w:rsidRPr="00E03EBD">
        <w:rPr>
          <w:rFonts w:ascii="Century Gothic" w:hAnsi="Century Gothic"/>
          <w:sz w:val="24"/>
        </w:rPr>
        <w:tab/>
      </w:r>
    </w:p>
    <w:p w14:paraId="3F2B6923" w14:textId="77777777" w:rsidR="00253DF4" w:rsidRDefault="00253DF4" w:rsidP="00253DF4">
      <w:pPr>
        <w:rPr>
          <w:rFonts w:ascii="Century Gothic" w:hAnsi="Century Gothic"/>
          <w:sz w:val="24"/>
        </w:rPr>
      </w:pPr>
    </w:p>
    <w:p w14:paraId="7F6D44BE" w14:textId="77777777" w:rsidR="00253DF4" w:rsidRDefault="00253DF4" w:rsidP="00253DF4">
      <w:pPr>
        <w:rPr>
          <w:rFonts w:ascii="Century Gothic" w:hAnsi="Century Gothic"/>
          <w:sz w:val="24"/>
        </w:rPr>
      </w:pPr>
    </w:p>
    <w:p w14:paraId="1DF335D8" w14:textId="77777777" w:rsidR="00253DF4" w:rsidRDefault="00253DF4" w:rsidP="00253DF4">
      <w:pPr>
        <w:rPr>
          <w:rFonts w:ascii="Century Gothic" w:hAnsi="Century Gothic"/>
          <w:sz w:val="24"/>
        </w:rPr>
      </w:pPr>
    </w:p>
    <w:p w14:paraId="16656D06" w14:textId="77777777" w:rsidR="00253DF4" w:rsidRPr="00E03EBD" w:rsidRDefault="00253DF4" w:rsidP="00253DF4">
      <w:pPr>
        <w:rPr>
          <w:rFonts w:ascii="Century Gothic" w:hAnsi="Century Gothic"/>
          <w:sz w:val="24"/>
        </w:rPr>
      </w:pPr>
      <w:r w:rsidRPr="00E03EBD">
        <w:rPr>
          <w:rFonts w:ascii="Century Gothic" w:hAnsi="Century Gothic"/>
          <w:sz w:val="24"/>
        </w:rPr>
        <w:tab/>
      </w:r>
      <w:r w:rsidRPr="00E03EBD">
        <w:rPr>
          <w:rFonts w:ascii="Century Gothic" w:hAnsi="Century Gothic"/>
          <w:sz w:val="24"/>
        </w:rPr>
        <w:tab/>
      </w:r>
      <w:r w:rsidRPr="00E03EBD">
        <w:rPr>
          <w:rFonts w:ascii="Century Gothic" w:hAnsi="Century Gothic"/>
          <w:sz w:val="24"/>
        </w:rPr>
        <w:tab/>
      </w:r>
    </w:p>
    <w:p w14:paraId="4C143295" w14:textId="77777777" w:rsidR="00253DF4" w:rsidRPr="00253DF4" w:rsidRDefault="00253DF4" w:rsidP="00253DF4">
      <w:pPr>
        <w:rPr>
          <w:rFonts w:ascii="Century Gothic" w:hAnsi="Century Gothic"/>
          <w:sz w:val="22"/>
          <w:szCs w:val="22"/>
        </w:rPr>
      </w:pPr>
      <w:r w:rsidRPr="00E03EBD">
        <w:rPr>
          <w:rFonts w:ascii="Century Gothic" w:hAnsi="Century Gothic"/>
          <w:sz w:val="24"/>
        </w:rPr>
        <w:tab/>
      </w:r>
      <w:r w:rsidRPr="00E03EBD">
        <w:rPr>
          <w:rFonts w:ascii="Century Gothic" w:hAnsi="Century Gothic"/>
          <w:sz w:val="24"/>
        </w:rPr>
        <w:tab/>
      </w:r>
      <w:r w:rsidRPr="00E03EBD">
        <w:rPr>
          <w:rFonts w:ascii="Century Gothic" w:hAnsi="Century Gothic"/>
          <w:sz w:val="24"/>
        </w:rPr>
        <w:tab/>
      </w:r>
      <w:r w:rsidRPr="00E03EBD">
        <w:rPr>
          <w:rFonts w:ascii="Century Gothic" w:hAnsi="Century Gothic"/>
          <w:sz w:val="24"/>
        </w:rPr>
        <w:tab/>
      </w:r>
      <w:r w:rsidRPr="00253DF4">
        <w:rPr>
          <w:rFonts w:ascii="Century Gothic" w:hAnsi="Century Gothic"/>
          <w:sz w:val="22"/>
          <w:szCs w:val="22"/>
        </w:rPr>
        <w:t>Kathrin Bollwein, Dipl. Ing. (FH)</w:t>
      </w:r>
    </w:p>
    <w:p w14:paraId="3DE548D5" w14:textId="77777777" w:rsidR="00253DF4" w:rsidRPr="00253DF4" w:rsidRDefault="00253DF4" w:rsidP="00253DF4">
      <w:pPr>
        <w:ind w:left="2127" w:firstLine="709"/>
        <w:rPr>
          <w:rFonts w:ascii="Century Gothic" w:hAnsi="Century Gothic"/>
          <w:sz w:val="22"/>
          <w:szCs w:val="22"/>
        </w:rPr>
      </w:pPr>
      <w:r w:rsidRPr="00253DF4">
        <w:rPr>
          <w:rFonts w:ascii="Century Gothic" w:hAnsi="Century Gothic"/>
          <w:sz w:val="22"/>
          <w:szCs w:val="22"/>
        </w:rPr>
        <w:t>Architektin, Stadtplanerin</w:t>
      </w:r>
    </w:p>
    <w:p w14:paraId="2027F0E4" w14:textId="77777777" w:rsidR="00253DF4" w:rsidRPr="00253DF4" w:rsidRDefault="00253DF4" w:rsidP="00253DF4">
      <w:pPr>
        <w:rPr>
          <w:rFonts w:ascii="Century Gothic" w:hAnsi="Century Gothic"/>
          <w:sz w:val="22"/>
          <w:szCs w:val="22"/>
        </w:rPr>
      </w:pPr>
      <w:r w:rsidRPr="00253DF4">
        <w:rPr>
          <w:rFonts w:ascii="Century Gothic" w:hAnsi="Century Gothic"/>
          <w:sz w:val="22"/>
          <w:szCs w:val="22"/>
        </w:rPr>
        <w:tab/>
      </w:r>
      <w:r w:rsidRPr="00253DF4">
        <w:rPr>
          <w:rFonts w:ascii="Century Gothic" w:hAnsi="Century Gothic"/>
          <w:sz w:val="22"/>
          <w:szCs w:val="22"/>
        </w:rPr>
        <w:tab/>
      </w:r>
      <w:r w:rsidRPr="00253DF4">
        <w:rPr>
          <w:rFonts w:ascii="Century Gothic" w:hAnsi="Century Gothic"/>
          <w:sz w:val="22"/>
          <w:szCs w:val="22"/>
        </w:rPr>
        <w:tab/>
      </w:r>
    </w:p>
    <w:p w14:paraId="375128AE" w14:textId="77777777" w:rsidR="00253DF4" w:rsidRPr="00253DF4" w:rsidRDefault="00253DF4" w:rsidP="00253DF4">
      <w:pPr>
        <w:ind w:left="2124" w:firstLine="711"/>
        <w:rPr>
          <w:rFonts w:ascii="Century Gothic" w:hAnsi="Century Gothic"/>
          <w:sz w:val="22"/>
          <w:szCs w:val="22"/>
        </w:rPr>
      </w:pPr>
      <w:r w:rsidRPr="00253DF4">
        <w:rPr>
          <w:rFonts w:ascii="Century Gothic" w:hAnsi="Century Gothic"/>
          <w:sz w:val="22"/>
          <w:szCs w:val="22"/>
        </w:rPr>
        <w:t>Stadtplatz 9</w:t>
      </w:r>
      <w:r w:rsidRPr="00253DF4">
        <w:rPr>
          <w:rFonts w:ascii="Century Gothic" w:hAnsi="Century Gothic"/>
          <w:sz w:val="22"/>
          <w:szCs w:val="22"/>
        </w:rPr>
        <w:tab/>
      </w:r>
      <w:r w:rsidRPr="00253DF4">
        <w:rPr>
          <w:rFonts w:ascii="Century Gothic" w:hAnsi="Century Gothic"/>
          <w:sz w:val="22"/>
          <w:szCs w:val="22"/>
        </w:rPr>
        <w:tab/>
      </w:r>
      <w:r w:rsidRPr="00253DF4">
        <w:rPr>
          <w:rFonts w:ascii="Century Gothic" w:hAnsi="Century Gothic"/>
          <w:sz w:val="22"/>
          <w:szCs w:val="22"/>
        </w:rPr>
        <w:tab/>
        <w:t xml:space="preserve"> </w:t>
      </w:r>
    </w:p>
    <w:p w14:paraId="3F926A7C" w14:textId="77777777" w:rsidR="00253DF4" w:rsidRPr="00253DF4" w:rsidRDefault="00253DF4" w:rsidP="00253DF4">
      <w:pPr>
        <w:rPr>
          <w:rFonts w:ascii="Century Gothic" w:hAnsi="Century Gothic"/>
          <w:sz w:val="22"/>
          <w:szCs w:val="22"/>
        </w:rPr>
      </w:pPr>
      <w:r w:rsidRPr="00253DF4">
        <w:rPr>
          <w:rFonts w:ascii="Century Gothic" w:hAnsi="Century Gothic"/>
          <w:sz w:val="22"/>
          <w:szCs w:val="22"/>
        </w:rPr>
        <w:tab/>
      </w:r>
      <w:r w:rsidRPr="00253DF4">
        <w:rPr>
          <w:rFonts w:ascii="Century Gothic" w:hAnsi="Century Gothic"/>
          <w:sz w:val="22"/>
          <w:szCs w:val="22"/>
        </w:rPr>
        <w:tab/>
      </w:r>
      <w:r w:rsidRPr="00253DF4">
        <w:rPr>
          <w:rFonts w:ascii="Century Gothic" w:hAnsi="Century Gothic"/>
          <w:sz w:val="22"/>
          <w:szCs w:val="22"/>
        </w:rPr>
        <w:tab/>
      </w:r>
      <w:r w:rsidRPr="00253DF4">
        <w:rPr>
          <w:rFonts w:ascii="Century Gothic" w:hAnsi="Century Gothic"/>
          <w:sz w:val="22"/>
          <w:szCs w:val="22"/>
        </w:rPr>
        <w:tab/>
        <w:t>94209 Regen</w:t>
      </w:r>
    </w:p>
    <w:p w14:paraId="6F0BF7A0" w14:textId="77777777" w:rsidR="00253DF4" w:rsidRPr="00253DF4" w:rsidRDefault="00253DF4" w:rsidP="00253DF4">
      <w:pPr>
        <w:rPr>
          <w:rFonts w:ascii="Century Gothic" w:hAnsi="Century Gothic"/>
          <w:sz w:val="22"/>
          <w:szCs w:val="22"/>
        </w:rPr>
      </w:pPr>
      <w:r w:rsidRPr="00253DF4">
        <w:rPr>
          <w:rFonts w:ascii="Century Gothic" w:hAnsi="Century Gothic"/>
          <w:sz w:val="22"/>
          <w:szCs w:val="22"/>
        </w:rPr>
        <w:tab/>
      </w:r>
      <w:r w:rsidRPr="00253DF4">
        <w:rPr>
          <w:rFonts w:ascii="Century Gothic" w:hAnsi="Century Gothic"/>
          <w:sz w:val="22"/>
          <w:szCs w:val="22"/>
        </w:rPr>
        <w:tab/>
      </w:r>
      <w:r w:rsidRPr="00253DF4">
        <w:rPr>
          <w:rFonts w:ascii="Century Gothic" w:hAnsi="Century Gothic"/>
          <w:sz w:val="22"/>
          <w:szCs w:val="22"/>
        </w:rPr>
        <w:tab/>
      </w:r>
      <w:r w:rsidRPr="00253DF4">
        <w:rPr>
          <w:rFonts w:ascii="Century Gothic" w:hAnsi="Century Gothic"/>
          <w:sz w:val="22"/>
          <w:szCs w:val="22"/>
        </w:rPr>
        <w:tab/>
        <w:t>Telefon  09921/97 17 06 -   0</w:t>
      </w:r>
    </w:p>
    <w:p w14:paraId="3927BA80" w14:textId="77777777" w:rsidR="00D335B1" w:rsidRPr="004E36FD" w:rsidRDefault="00253DF4" w:rsidP="00D335B1">
      <w:pPr>
        <w:rPr>
          <w:rFonts w:ascii="Century Gothic" w:hAnsi="Century Gothic"/>
          <w:sz w:val="22"/>
          <w:szCs w:val="22"/>
        </w:rPr>
      </w:pPr>
      <w:r w:rsidRPr="00253DF4">
        <w:rPr>
          <w:rFonts w:ascii="Century Gothic" w:hAnsi="Century Gothic"/>
          <w:sz w:val="22"/>
          <w:szCs w:val="22"/>
        </w:rPr>
        <w:tab/>
      </w:r>
      <w:r w:rsidRPr="00253DF4">
        <w:rPr>
          <w:rFonts w:ascii="Century Gothic" w:hAnsi="Century Gothic"/>
          <w:sz w:val="22"/>
          <w:szCs w:val="22"/>
        </w:rPr>
        <w:tab/>
      </w:r>
      <w:r w:rsidRPr="00253DF4">
        <w:rPr>
          <w:rFonts w:ascii="Century Gothic" w:hAnsi="Century Gothic"/>
          <w:sz w:val="22"/>
          <w:szCs w:val="22"/>
        </w:rPr>
        <w:tab/>
      </w:r>
      <w:r w:rsidRPr="00253DF4">
        <w:rPr>
          <w:rFonts w:ascii="Century Gothic" w:hAnsi="Century Gothic"/>
          <w:sz w:val="22"/>
          <w:szCs w:val="22"/>
        </w:rPr>
        <w:tab/>
        <w:t xml:space="preserve">Telefax  09921/97 17 06 </w:t>
      </w:r>
      <w:r>
        <w:rPr>
          <w:rFonts w:ascii="Century Gothic" w:hAnsi="Century Gothic"/>
          <w:sz w:val="22"/>
          <w:szCs w:val="22"/>
        </w:rPr>
        <w:t>–</w:t>
      </w:r>
      <w:r w:rsidRPr="00253DF4">
        <w:rPr>
          <w:rFonts w:ascii="Century Gothic" w:hAnsi="Century Gothic"/>
          <w:sz w:val="22"/>
          <w:szCs w:val="22"/>
        </w:rPr>
        <w:t xml:space="preserve"> 10</w:t>
      </w:r>
      <w:r>
        <w:rPr>
          <w:rFonts w:ascii="Century Gothic" w:hAnsi="Century Gothic"/>
          <w:sz w:val="24"/>
        </w:rPr>
        <w:br w:type="page"/>
      </w:r>
    </w:p>
    <w:sdt>
      <w:sdtPr>
        <w:rPr>
          <w:rFonts w:ascii="Century Gothic" w:eastAsia="Times New Roman" w:hAnsi="Century Gothic" w:cs="Times New Roman"/>
          <w:b w:val="0"/>
          <w:bCs w:val="0"/>
          <w:color w:val="auto"/>
          <w:sz w:val="20"/>
          <w:szCs w:val="20"/>
        </w:rPr>
        <w:id w:val="-388263442"/>
        <w:docPartObj>
          <w:docPartGallery w:val="Table of Contents"/>
          <w:docPartUnique/>
        </w:docPartObj>
      </w:sdtPr>
      <w:sdtEndPr>
        <w:rPr>
          <w:rFonts w:ascii="Times New Roman" w:hAnsi="Times New Roman"/>
        </w:rPr>
      </w:sdtEndPr>
      <w:sdtContent>
        <w:p w14:paraId="442A8044" w14:textId="77777777" w:rsidR="00D335B1" w:rsidRPr="00D335B1" w:rsidRDefault="00D335B1" w:rsidP="00296A50">
          <w:pPr>
            <w:pStyle w:val="Inhaltsverzeichnisberschrift"/>
            <w:spacing w:before="0"/>
            <w:rPr>
              <w:rFonts w:ascii="Century Gothic" w:hAnsi="Century Gothic"/>
              <w:color w:val="000000" w:themeColor="text1"/>
            </w:rPr>
          </w:pPr>
          <w:r w:rsidRPr="00D335B1">
            <w:rPr>
              <w:rFonts w:ascii="Century Gothic" w:hAnsi="Century Gothic"/>
              <w:color w:val="000000" w:themeColor="text1"/>
            </w:rPr>
            <w:t>Inhaltsverzeichnis</w:t>
          </w:r>
        </w:p>
        <w:p w14:paraId="0AA343D1" w14:textId="4DB7D7CE" w:rsidR="0098641F" w:rsidRDefault="00163A48">
          <w:pPr>
            <w:pStyle w:val="Verzeichnis1"/>
            <w:rPr>
              <w:rFonts w:asciiTheme="minorHAnsi" w:eastAsiaTheme="minorEastAsia" w:hAnsiTheme="minorHAnsi" w:cstheme="minorBidi"/>
              <w:sz w:val="22"/>
              <w:szCs w:val="22"/>
            </w:rPr>
          </w:pPr>
          <w:r>
            <w:rPr>
              <w:color w:val="000000" w:themeColor="text1"/>
            </w:rPr>
            <w:fldChar w:fldCharType="begin"/>
          </w:r>
          <w:r>
            <w:rPr>
              <w:color w:val="000000" w:themeColor="text1"/>
            </w:rPr>
            <w:instrText xml:space="preserve"> TOC \o "1-1" \h \z \u </w:instrText>
          </w:r>
          <w:r>
            <w:rPr>
              <w:color w:val="000000" w:themeColor="text1"/>
            </w:rPr>
            <w:fldChar w:fldCharType="separate"/>
          </w:r>
          <w:hyperlink w:anchor="_Toc93388144" w:history="1">
            <w:r w:rsidR="0098641F" w:rsidRPr="009521A9">
              <w:rPr>
                <w:rStyle w:val="Hyperlink"/>
                <w:b/>
              </w:rPr>
              <w:t>Begründung zur Außenbereichssatzung „Ruhmannsfelden - Hochstraße“</w:t>
            </w:r>
            <w:r w:rsidR="0098641F">
              <w:rPr>
                <w:webHidden/>
              </w:rPr>
              <w:tab/>
            </w:r>
            <w:r w:rsidR="0098641F">
              <w:rPr>
                <w:webHidden/>
              </w:rPr>
              <w:fldChar w:fldCharType="begin"/>
            </w:r>
            <w:r w:rsidR="0098641F">
              <w:rPr>
                <w:webHidden/>
              </w:rPr>
              <w:instrText xml:space="preserve"> PAGEREF _Toc93388144 \h </w:instrText>
            </w:r>
            <w:r w:rsidR="0098641F">
              <w:rPr>
                <w:webHidden/>
              </w:rPr>
            </w:r>
            <w:r w:rsidR="0098641F">
              <w:rPr>
                <w:webHidden/>
              </w:rPr>
              <w:fldChar w:fldCharType="separate"/>
            </w:r>
            <w:r w:rsidR="0098641F">
              <w:rPr>
                <w:webHidden/>
              </w:rPr>
              <w:t>4</w:t>
            </w:r>
            <w:r w:rsidR="0098641F">
              <w:rPr>
                <w:webHidden/>
              </w:rPr>
              <w:fldChar w:fldCharType="end"/>
            </w:r>
          </w:hyperlink>
        </w:p>
        <w:p w14:paraId="346D6552" w14:textId="09872BDB" w:rsidR="0098641F" w:rsidRDefault="0098641F">
          <w:pPr>
            <w:pStyle w:val="Verzeichnis1"/>
            <w:rPr>
              <w:rFonts w:asciiTheme="minorHAnsi" w:eastAsiaTheme="minorEastAsia" w:hAnsiTheme="minorHAnsi" w:cstheme="minorBidi"/>
              <w:sz w:val="22"/>
              <w:szCs w:val="22"/>
            </w:rPr>
          </w:pPr>
          <w:hyperlink w:anchor="_Toc93388145" w:history="1">
            <w:r w:rsidRPr="009521A9">
              <w:rPr>
                <w:rStyle w:val="Hyperlink"/>
              </w:rPr>
              <w:t>1.</w:t>
            </w:r>
            <w:r>
              <w:rPr>
                <w:rFonts w:asciiTheme="minorHAnsi" w:eastAsiaTheme="minorEastAsia" w:hAnsiTheme="minorHAnsi" w:cstheme="minorBidi"/>
                <w:sz w:val="22"/>
                <w:szCs w:val="22"/>
              </w:rPr>
              <w:tab/>
            </w:r>
            <w:r w:rsidRPr="009521A9">
              <w:rPr>
                <w:rStyle w:val="Hyperlink"/>
              </w:rPr>
              <w:t>Lage und Bestandssituation</w:t>
            </w:r>
            <w:r>
              <w:rPr>
                <w:webHidden/>
              </w:rPr>
              <w:tab/>
            </w:r>
            <w:r>
              <w:rPr>
                <w:webHidden/>
              </w:rPr>
              <w:fldChar w:fldCharType="begin"/>
            </w:r>
            <w:r>
              <w:rPr>
                <w:webHidden/>
              </w:rPr>
              <w:instrText xml:space="preserve"> PAGEREF _Toc93388145 \h </w:instrText>
            </w:r>
            <w:r>
              <w:rPr>
                <w:webHidden/>
              </w:rPr>
            </w:r>
            <w:r>
              <w:rPr>
                <w:webHidden/>
              </w:rPr>
              <w:fldChar w:fldCharType="separate"/>
            </w:r>
            <w:r>
              <w:rPr>
                <w:webHidden/>
              </w:rPr>
              <w:t>4</w:t>
            </w:r>
            <w:r>
              <w:rPr>
                <w:webHidden/>
              </w:rPr>
              <w:fldChar w:fldCharType="end"/>
            </w:r>
          </w:hyperlink>
        </w:p>
        <w:p w14:paraId="63D4BDB3" w14:textId="4ED65CCA" w:rsidR="0098641F" w:rsidRDefault="0098641F">
          <w:pPr>
            <w:pStyle w:val="Verzeichnis1"/>
            <w:rPr>
              <w:rFonts w:asciiTheme="minorHAnsi" w:eastAsiaTheme="minorEastAsia" w:hAnsiTheme="minorHAnsi" w:cstheme="minorBidi"/>
              <w:sz w:val="22"/>
              <w:szCs w:val="22"/>
            </w:rPr>
          </w:pPr>
          <w:hyperlink w:anchor="_Toc93388146" w:history="1">
            <w:r w:rsidRPr="009521A9">
              <w:rPr>
                <w:rStyle w:val="Hyperlink"/>
              </w:rPr>
              <w:t>2.</w:t>
            </w:r>
            <w:r>
              <w:rPr>
                <w:rFonts w:asciiTheme="minorHAnsi" w:eastAsiaTheme="minorEastAsia" w:hAnsiTheme="minorHAnsi" w:cstheme="minorBidi"/>
                <w:sz w:val="22"/>
                <w:szCs w:val="22"/>
              </w:rPr>
              <w:tab/>
            </w:r>
            <w:r w:rsidRPr="009521A9">
              <w:rPr>
                <w:rStyle w:val="Hyperlink"/>
              </w:rPr>
              <w:t>Planungsrechtliche Vorgaben</w:t>
            </w:r>
            <w:r>
              <w:rPr>
                <w:webHidden/>
              </w:rPr>
              <w:tab/>
            </w:r>
            <w:r>
              <w:rPr>
                <w:webHidden/>
              </w:rPr>
              <w:fldChar w:fldCharType="begin"/>
            </w:r>
            <w:r>
              <w:rPr>
                <w:webHidden/>
              </w:rPr>
              <w:instrText xml:space="preserve"> PAGEREF _Toc93388146 \h </w:instrText>
            </w:r>
            <w:r>
              <w:rPr>
                <w:webHidden/>
              </w:rPr>
            </w:r>
            <w:r>
              <w:rPr>
                <w:webHidden/>
              </w:rPr>
              <w:fldChar w:fldCharType="separate"/>
            </w:r>
            <w:r>
              <w:rPr>
                <w:webHidden/>
              </w:rPr>
              <w:t>6</w:t>
            </w:r>
            <w:r>
              <w:rPr>
                <w:webHidden/>
              </w:rPr>
              <w:fldChar w:fldCharType="end"/>
            </w:r>
          </w:hyperlink>
        </w:p>
        <w:p w14:paraId="737E5DBB" w14:textId="41F39D9B" w:rsidR="0098641F" w:rsidRDefault="0098641F">
          <w:pPr>
            <w:pStyle w:val="Verzeichnis1"/>
            <w:rPr>
              <w:rFonts w:asciiTheme="minorHAnsi" w:eastAsiaTheme="minorEastAsia" w:hAnsiTheme="minorHAnsi" w:cstheme="minorBidi"/>
              <w:sz w:val="22"/>
              <w:szCs w:val="22"/>
            </w:rPr>
          </w:pPr>
          <w:hyperlink w:anchor="_Toc93388147" w:history="1">
            <w:r w:rsidRPr="009521A9">
              <w:rPr>
                <w:rStyle w:val="Hyperlink"/>
              </w:rPr>
              <w:t>3.</w:t>
            </w:r>
            <w:r>
              <w:rPr>
                <w:rFonts w:asciiTheme="minorHAnsi" w:eastAsiaTheme="minorEastAsia" w:hAnsiTheme="minorHAnsi" w:cstheme="minorBidi"/>
                <w:sz w:val="22"/>
                <w:szCs w:val="22"/>
              </w:rPr>
              <w:tab/>
            </w:r>
            <w:r w:rsidRPr="009521A9">
              <w:rPr>
                <w:rStyle w:val="Hyperlink"/>
              </w:rPr>
              <w:t>Planungsanlass und Ziel und Inhalt der Planung</w:t>
            </w:r>
            <w:r>
              <w:rPr>
                <w:webHidden/>
              </w:rPr>
              <w:tab/>
            </w:r>
            <w:r>
              <w:rPr>
                <w:webHidden/>
              </w:rPr>
              <w:fldChar w:fldCharType="begin"/>
            </w:r>
            <w:r>
              <w:rPr>
                <w:webHidden/>
              </w:rPr>
              <w:instrText xml:space="preserve"> PAGEREF _Toc93388147 \h </w:instrText>
            </w:r>
            <w:r>
              <w:rPr>
                <w:webHidden/>
              </w:rPr>
            </w:r>
            <w:r>
              <w:rPr>
                <w:webHidden/>
              </w:rPr>
              <w:fldChar w:fldCharType="separate"/>
            </w:r>
            <w:r>
              <w:rPr>
                <w:webHidden/>
              </w:rPr>
              <w:t>7</w:t>
            </w:r>
            <w:r>
              <w:rPr>
                <w:webHidden/>
              </w:rPr>
              <w:fldChar w:fldCharType="end"/>
            </w:r>
          </w:hyperlink>
        </w:p>
        <w:p w14:paraId="51DEC9BE" w14:textId="557F1FAC" w:rsidR="0098641F" w:rsidRDefault="0098641F">
          <w:pPr>
            <w:pStyle w:val="Verzeichnis1"/>
            <w:rPr>
              <w:rFonts w:asciiTheme="minorHAnsi" w:eastAsiaTheme="minorEastAsia" w:hAnsiTheme="minorHAnsi" w:cstheme="minorBidi"/>
              <w:sz w:val="22"/>
              <w:szCs w:val="22"/>
            </w:rPr>
          </w:pPr>
          <w:hyperlink w:anchor="_Toc93388148" w:history="1">
            <w:r w:rsidRPr="009521A9">
              <w:rPr>
                <w:rStyle w:val="Hyperlink"/>
              </w:rPr>
              <w:t>4.</w:t>
            </w:r>
            <w:r>
              <w:rPr>
                <w:rFonts w:asciiTheme="minorHAnsi" w:eastAsiaTheme="minorEastAsia" w:hAnsiTheme="minorHAnsi" w:cstheme="minorBidi"/>
                <w:sz w:val="22"/>
                <w:szCs w:val="22"/>
              </w:rPr>
              <w:tab/>
            </w:r>
            <w:r w:rsidRPr="009521A9">
              <w:rPr>
                <w:rStyle w:val="Hyperlink"/>
              </w:rPr>
              <w:t>Schutzgebiete</w:t>
            </w:r>
            <w:r>
              <w:rPr>
                <w:webHidden/>
              </w:rPr>
              <w:tab/>
            </w:r>
            <w:r>
              <w:rPr>
                <w:webHidden/>
              </w:rPr>
              <w:fldChar w:fldCharType="begin"/>
            </w:r>
            <w:r>
              <w:rPr>
                <w:webHidden/>
              </w:rPr>
              <w:instrText xml:space="preserve"> PAGEREF _Toc93388148 \h </w:instrText>
            </w:r>
            <w:r>
              <w:rPr>
                <w:webHidden/>
              </w:rPr>
            </w:r>
            <w:r>
              <w:rPr>
                <w:webHidden/>
              </w:rPr>
              <w:fldChar w:fldCharType="separate"/>
            </w:r>
            <w:r>
              <w:rPr>
                <w:webHidden/>
              </w:rPr>
              <w:t>7</w:t>
            </w:r>
            <w:r>
              <w:rPr>
                <w:webHidden/>
              </w:rPr>
              <w:fldChar w:fldCharType="end"/>
            </w:r>
          </w:hyperlink>
        </w:p>
        <w:p w14:paraId="6AEE4CC5" w14:textId="6CA58408" w:rsidR="0098641F" w:rsidRDefault="0098641F">
          <w:pPr>
            <w:pStyle w:val="Verzeichnis1"/>
            <w:rPr>
              <w:rFonts w:asciiTheme="minorHAnsi" w:eastAsiaTheme="minorEastAsia" w:hAnsiTheme="minorHAnsi" w:cstheme="minorBidi"/>
              <w:sz w:val="22"/>
              <w:szCs w:val="22"/>
            </w:rPr>
          </w:pPr>
          <w:hyperlink w:anchor="_Toc93388149" w:history="1">
            <w:r w:rsidRPr="009521A9">
              <w:rPr>
                <w:rStyle w:val="Hyperlink"/>
              </w:rPr>
              <w:t>5.</w:t>
            </w:r>
            <w:r>
              <w:rPr>
                <w:rFonts w:asciiTheme="minorHAnsi" w:eastAsiaTheme="minorEastAsia" w:hAnsiTheme="minorHAnsi" w:cstheme="minorBidi"/>
                <w:sz w:val="22"/>
                <w:szCs w:val="22"/>
              </w:rPr>
              <w:tab/>
            </w:r>
            <w:r w:rsidRPr="009521A9">
              <w:rPr>
                <w:rStyle w:val="Hyperlink"/>
              </w:rPr>
              <w:t>Umweltverträglichkeitsprüfung/Eingriffsregelung</w:t>
            </w:r>
            <w:r>
              <w:rPr>
                <w:webHidden/>
              </w:rPr>
              <w:tab/>
            </w:r>
            <w:r>
              <w:rPr>
                <w:webHidden/>
              </w:rPr>
              <w:fldChar w:fldCharType="begin"/>
            </w:r>
            <w:r>
              <w:rPr>
                <w:webHidden/>
              </w:rPr>
              <w:instrText xml:space="preserve"> PAGEREF _Toc93388149 \h </w:instrText>
            </w:r>
            <w:r>
              <w:rPr>
                <w:webHidden/>
              </w:rPr>
            </w:r>
            <w:r>
              <w:rPr>
                <w:webHidden/>
              </w:rPr>
              <w:fldChar w:fldCharType="separate"/>
            </w:r>
            <w:r>
              <w:rPr>
                <w:webHidden/>
              </w:rPr>
              <w:t>7</w:t>
            </w:r>
            <w:r>
              <w:rPr>
                <w:webHidden/>
              </w:rPr>
              <w:fldChar w:fldCharType="end"/>
            </w:r>
          </w:hyperlink>
        </w:p>
        <w:p w14:paraId="53041E19" w14:textId="261AB39B" w:rsidR="0098641F" w:rsidRDefault="0098641F">
          <w:pPr>
            <w:pStyle w:val="Verzeichnis1"/>
            <w:rPr>
              <w:rFonts w:asciiTheme="minorHAnsi" w:eastAsiaTheme="minorEastAsia" w:hAnsiTheme="minorHAnsi" w:cstheme="minorBidi"/>
              <w:sz w:val="22"/>
              <w:szCs w:val="22"/>
            </w:rPr>
          </w:pPr>
          <w:hyperlink w:anchor="_Toc93388150" w:history="1">
            <w:r w:rsidRPr="009521A9">
              <w:rPr>
                <w:rStyle w:val="Hyperlink"/>
                <w:rFonts w:cs="Arial"/>
              </w:rPr>
              <w:t>6.</w:t>
            </w:r>
            <w:r>
              <w:rPr>
                <w:rFonts w:asciiTheme="minorHAnsi" w:eastAsiaTheme="minorEastAsia" w:hAnsiTheme="minorHAnsi" w:cstheme="minorBidi"/>
                <w:sz w:val="22"/>
                <w:szCs w:val="22"/>
              </w:rPr>
              <w:tab/>
            </w:r>
            <w:r w:rsidRPr="009521A9">
              <w:rPr>
                <w:rStyle w:val="Hyperlink"/>
              </w:rPr>
              <w:t>Verfahren</w:t>
            </w:r>
            <w:r>
              <w:rPr>
                <w:webHidden/>
              </w:rPr>
              <w:tab/>
            </w:r>
            <w:r>
              <w:rPr>
                <w:webHidden/>
              </w:rPr>
              <w:fldChar w:fldCharType="begin"/>
            </w:r>
            <w:r>
              <w:rPr>
                <w:webHidden/>
              </w:rPr>
              <w:instrText xml:space="preserve"> PAGEREF _Toc93388150 \h </w:instrText>
            </w:r>
            <w:r>
              <w:rPr>
                <w:webHidden/>
              </w:rPr>
            </w:r>
            <w:r>
              <w:rPr>
                <w:webHidden/>
              </w:rPr>
              <w:fldChar w:fldCharType="separate"/>
            </w:r>
            <w:r>
              <w:rPr>
                <w:webHidden/>
              </w:rPr>
              <w:t>10</w:t>
            </w:r>
            <w:r>
              <w:rPr>
                <w:webHidden/>
              </w:rPr>
              <w:fldChar w:fldCharType="end"/>
            </w:r>
          </w:hyperlink>
        </w:p>
        <w:p w14:paraId="60037AB9" w14:textId="3BE57491" w:rsidR="0098641F" w:rsidRDefault="0098641F">
          <w:pPr>
            <w:pStyle w:val="Verzeichnis1"/>
            <w:rPr>
              <w:rFonts w:asciiTheme="minorHAnsi" w:eastAsiaTheme="minorEastAsia" w:hAnsiTheme="minorHAnsi" w:cstheme="minorBidi"/>
              <w:sz w:val="22"/>
              <w:szCs w:val="22"/>
            </w:rPr>
          </w:pPr>
          <w:hyperlink w:anchor="_Toc93388151" w:history="1">
            <w:r w:rsidRPr="009521A9">
              <w:rPr>
                <w:rStyle w:val="Hyperlink"/>
                <w:b/>
              </w:rPr>
              <w:t>Anlage zur Außenbereichssatzung</w:t>
            </w:r>
            <w:r>
              <w:rPr>
                <w:webHidden/>
              </w:rPr>
              <w:tab/>
            </w:r>
            <w:r>
              <w:rPr>
                <w:webHidden/>
              </w:rPr>
              <w:fldChar w:fldCharType="begin"/>
            </w:r>
            <w:r>
              <w:rPr>
                <w:webHidden/>
              </w:rPr>
              <w:instrText xml:space="preserve"> PAGEREF _Toc93388151 \h </w:instrText>
            </w:r>
            <w:r>
              <w:rPr>
                <w:webHidden/>
              </w:rPr>
            </w:r>
            <w:r>
              <w:rPr>
                <w:webHidden/>
              </w:rPr>
              <w:fldChar w:fldCharType="separate"/>
            </w:r>
            <w:r>
              <w:rPr>
                <w:webHidden/>
              </w:rPr>
              <w:t>11</w:t>
            </w:r>
            <w:r>
              <w:rPr>
                <w:webHidden/>
              </w:rPr>
              <w:fldChar w:fldCharType="end"/>
            </w:r>
          </w:hyperlink>
        </w:p>
        <w:p w14:paraId="1155DF70" w14:textId="0087FCA7" w:rsidR="00C16E01" w:rsidRDefault="00163A48" w:rsidP="00C16E01">
          <w:r>
            <w:rPr>
              <w:rFonts w:ascii="Century Gothic" w:hAnsi="Century Gothic"/>
              <w:noProof/>
              <w:color w:val="000000" w:themeColor="text1"/>
              <w:sz w:val="24"/>
            </w:rPr>
            <w:fldChar w:fldCharType="end"/>
          </w:r>
        </w:p>
      </w:sdtContent>
    </w:sdt>
    <w:p w14:paraId="26698E9A" w14:textId="77777777" w:rsidR="008F2AD7" w:rsidRDefault="008F2AD7" w:rsidP="008F2AD7">
      <w:pPr>
        <w:rPr>
          <w:rFonts w:ascii="Century Gothic" w:hAnsi="Century Gothic"/>
          <w:sz w:val="24"/>
          <w:szCs w:val="24"/>
        </w:rPr>
      </w:pPr>
      <w:bookmarkStart w:id="0" w:name="_Toc386188063"/>
    </w:p>
    <w:p w14:paraId="3A90654A" w14:textId="77777777" w:rsidR="008F2AD7" w:rsidRDefault="008F2AD7" w:rsidP="008F2AD7">
      <w:pPr>
        <w:rPr>
          <w:rFonts w:ascii="Century Gothic" w:hAnsi="Century Gothic"/>
          <w:sz w:val="24"/>
          <w:szCs w:val="24"/>
        </w:rPr>
      </w:pPr>
    </w:p>
    <w:p w14:paraId="508A9C54" w14:textId="77777777" w:rsidR="008F2AD7" w:rsidRDefault="008F2AD7" w:rsidP="008F2AD7">
      <w:pPr>
        <w:rPr>
          <w:rFonts w:ascii="Century Gothic" w:hAnsi="Century Gothic"/>
          <w:sz w:val="24"/>
          <w:szCs w:val="24"/>
        </w:rPr>
      </w:pPr>
    </w:p>
    <w:p w14:paraId="709C1130" w14:textId="77777777" w:rsidR="008F2AD7" w:rsidRDefault="008F2AD7" w:rsidP="008F2AD7">
      <w:pPr>
        <w:rPr>
          <w:rFonts w:ascii="Century Gothic" w:hAnsi="Century Gothic"/>
          <w:sz w:val="24"/>
          <w:szCs w:val="24"/>
        </w:rPr>
      </w:pPr>
    </w:p>
    <w:p w14:paraId="2E4C5400" w14:textId="77777777" w:rsidR="008F2AD7" w:rsidRDefault="008F2AD7" w:rsidP="008F2AD7">
      <w:pPr>
        <w:rPr>
          <w:rFonts w:ascii="Century Gothic" w:hAnsi="Century Gothic"/>
          <w:sz w:val="24"/>
          <w:szCs w:val="24"/>
        </w:rPr>
      </w:pPr>
    </w:p>
    <w:p w14:paraId="413F5DB0" w14:textId="77777777" w:rsidR="008F2AD7" w:rsidRDefault="008F2AD7" w:rsidP="008F2AD7">
      <w:pPr>
        <w:rPr>
          <w:rFonts w:ascii="Century Gothic" w:hAnsi="Century Gothic"/>
          <w:sz w:val="24"/>
          <w:szCs w:val="24"/>
        </w:rPr>
      </w:pPr>
    </w:p>
    <w:p w14:paraId="36FA1309" w14:textId="77777777" w:rsidR="008F2AD7" w:rsidRDefault="008F2AD7" w:rsidP="008F2AD7">
      <w:pPr>
        <w:rPr>
          <w:rFonts w:ascii="Century Gothic" w:hAnsi="Century Gothic"/>
          <w:sz w:val="24"/>
          <w:szCs w:val="24"/>
        </w:rPr>
      </w:pPr>
    </w:p>
    <w:p w14:paraId="32B921E7" w14:textId="77777777" w:rsidR="008F2AD7" w:rsidRDefault="008F2AD7" w:rsidP="008F2AD7">
      <w:pPr>
        <w:rPr>
          <w:rFonts w:ascii="Century Gothic" w:hAnsi="Century Gothic"/>
          <w:sz w:val="24"/>
          <w:szCs w:val="24"/>
        </w:rPr>
      </w:pPr>
    </w:p>
    <w:p w14:paraId="03566866" w14:textId="77777777" w:rsidR="008F2AD7" w:rsidRDefault="008F2AD7" w:rsidP="008F2AD7">
      <w:pPr>
        <w:rPr>
          <w:rFonts w:ascii="Century Gothic" w:hAnsi="Century Gothic"/>
          <w:sz w:val="24"/>
          <w:szCs w:val="24"/>
        </w:rPr>
      </w:pPr>
    </w:p>
    <w:p w14:paraId="24EFBD7D" w14:textId="77777777" w:rsidR="008F2AD7" w:rsidRDefault="008F2AD7" w:rsidP="008F2AD7">
      <w:pPr>
        <w:rPr>
          <w:rFonts w:ascii="Century Gothic" w:hAnsi="Century Gothic"/>
          <w:sz w:val="24"/>
          <w:szCs w:val="24"/>
        </w:rPr>
      </w:pPr>
    </w:p>
    <w:p w14:paraId="1C45333D" w14:textId="77777777" w:rsidR="008F2AD7" w:rsidRDefault="008F2AD7" w:rsidP="008F2AD7">
      <w:pPr>
        <w:rPr>
          <w:rFonts w:ascii="Century Gothic" w:hAnsi="Century Gothic"/>
          <w:sz w:val="24"/>
          <w:szCs w:val="24"/>
        </w:rPr>
      </w:pPr>
    </w:p>
    <w:p w14:paraId="25CB61EF" w14:textId="77777777" w:rsidR="008F2AD7" w:rsidRDefault="008F2AD7" w:rsidP="008F2AD7">
      <w:pPr>
        <w:rPr>
          <w:rFonts w:ascii="Century Gothic" w:hAnsi="Century Gothic"/>
          <w:sz w:val="24"/>
          <w:szCs w:val="24"/>
        </w:rPr>
      </w:pPr>
    </w:p>
    <w:p w14:paraId="0678DF33" w14:textId="77777777" w:rsidR="008F2AD7" w:rsidRDefault="008F2AD7" w:rsidP="008F2AD7">
      <w:pPr>
        <w:rPr>
          <w:rFonts w:ascii="Century Gothic" w:hAnsi="Century Gothic"/>
          <w:sz w:val="24"/>
          <w:szCs w:val="24"/>
        </w:rPr>
      </w:pPr>
    </w:p>
    <w:p w14:paraId="6617650B" w14:textId="77777777" w:rsidR="008F2AD7" w:rsidRDefault="008F2AD7" w:rsidP="008F2AD7">
      <w:pPr>
        <w:rPr>
          <w:rFonts w:ascii="Century Gothic" w:hAnsi="Century Gothic"/>
          <w:sz w:val="24"/>
          <w:szCs w:val="24"/>
        </w:rPr>
      </w:pPr>
    </w:p>
    <w:p w14:paraId="2A8C35B5" w14:textId="77777777" w:rsidR="008F2AD7" w:rsidRDefault="008F2AD7" w:rsidP="008F2AD7">
      <w:pPr>
        <w:rPr>
          <w:rFonts w:ascii="Century Gothic" w:hAnsi="Century Gothic"/>
          <w:sz w:val="24"/>
          <w:szCs w:val="24"/>
        </w:rPr>
      </w:pPr>
    </w:p>
    <w:p w14:paraId="5FF52B02" w14:textId="77777777" w:rsidR="008F2AD7" w:rsidRDefault="008F2AD7" w:rsidP="008F2AD7">
      <w:pPr>
        <w:rPr>
          <w:rFonts w:ascii="Century Gothic" w:hAnsi="Century Gothic"/>
          <w:sz w:val="24"/>
          <w:szCs w:val="24"/>
        </w:rPr>
      </w:pPr>
    </w:p>
    <w:p w14:paraId="5B7FC5CA" w14:textId="77777777" w:rsidR="008F2AD7" w:rsidRDefault="008F2AD7" w:rsidP="008F2AD7">
      <w:pPr>
        <w:rPr>
          <w:rFonts w:ascii="Century Gothic" w:hAnsi="Century Gothic"/>
          <w:sz w:val="24"/>
          <w:szCs w:val="24"/>
        </w:rPr>
      </w:pPr>
    </w:p>
    <w:p w14:paraId="4FD3BCF6" w14:textId="77777777" w:rsidR="008F2AD7" w:rsidRDefault="008F2AD7" w:rsidP="008F2AD7">
      <w:pPr>
        <w:rPr>
          <w:rFonts w:ascii="Century Gothic" w:hAnsi="Century Gothic"/>
          <w:sz w:val="24"/>
          <w:szCs w:val="24"/>
        </w:rPr>
      </w:pPr>
    </w:p>
    <w:p w14:paraId="0904F666" w14:textId="77777777" w:rsidR="008F2AD7" w:rsidRDefault="008F2AD7" w:rsidP="008F2AD7">
      <w:pPr>
        <w:rPr>
          <w:rFonts w:ascii="Century Gothic" w:hAnsi="Century Gothic"/>
          <w:sz w:val="24"/>
          <w:szCs w:val="24"/>
        </w:rPr>
      </w:pPr>
    </w:p>
    <w:p w14:paraId="1E6D500B" w14:textId="77777777" w:rsidR="008F2AD7" w:rsidRDefault="008F2AD7" w:rsidP="008F2AD7">
      <w:pPr>
        <w:rPr>
          <w:rFonts w:ascii="Century Gothic" w:hAnsi="Century Gothic"/>
          <w:sz w:val="24"/>
          <w:szCs w:val="24"/>
        </w:rPr>
      </w:pPr>
    </w:p>
    <w:p w14:paraId="62A4772F" w14:textId="77777777" w:rsidR="009A52E7" w:rsidRDefault="009A52E7" w:rsidP="008F2AD7">
      <w:pPr>
        <w:rPr>
          <w:rFonts w:ascii="Century Gothic" w:hAnsi="Century Gothic"/>
          <w:sz w:val="24"/>
          <w:szCs w:val="24"/>
        </w:rPr>
      </w:pPr>
    </w:p>
    <w:p w14:paraId="5A7D20F6" w14:textId="77777777" w:rsidR="009A52E7" w:rsidRDefault="009A52E7" w:rsidP="008F2AD7">
      <w:pPr>
        <w:rPr>
          <w:rFonts w:ascii="Century Gothic" w:hAnsi="Century Gothic"/>
          <w:sz w:val="24"/>
          <w:szCs w:val="24"/>
        </w:rPr>
      </w:pPr>
    </w:p>
    <w:p w14:paraId="0D6663DF" w14:textId="77777777" w:rsidR="009A52E7" w:rsidRDefault="009A52E7" w:rsidP="008F2AD7">
      <w:pPr>
        <w:rPr>
          <w:rFonts w:ascii="Century Gothic" w:hAnsi="Century Gothic"/>
          <w:sz w:val="24"/>
          <w:szCs w:val="24"/>
        </w:rPr>
      </w:pPr>
    </w:p>
    <w:p w14:paraId="2C122812" w14:textId="77777777" w:rsidR="00045BD1" w:rsidRDefault="00045BD1" w:rsidP="008F2AD7">
      <w:pPr>
        <w:rPr>
          <w:rFonts w:ascii="Century Gothic" w:hAnsi="Century Gothic"/>
          <w:sz w:val="24"/>
          <w:szCs w:val="24"/>
        </w:rPr>
      </w:pPr>
    </w:p>
    <w:p w14:paraId="4F980E02" w14:textId="77777777" w:rsidR="00045BD1" w:rsidRDefault="00045BD1" w:rsidP="008F2AD7">
      <w:pPr>
        <w:rPr>
          <w:rFonts w:ascii="Century Gothic" w:hAnsi="Century Gothic"/>
          <w:sz w:val="24"/>
          <w:szCs w:val="24"/>
        </w:rPr>
      </w:pPr>
    </w:p>
    <w:bookmarkEnd w:id="0"/>
    <w:p w14:paraId="78183C00" w14:textId="77777777" w:rsidR="00163A48" w:rsidRDefault="00163A48">
      <w:pPr>
        <w:overflowPunct/>
        <w:autoSpaceDE/>
        <w:autoSpaceDN/>
        <w:adjustRightInd/>
        <w:textAlignment w:val="auto"/>
        <w:rPr>
          <w:rFonts w:ascii="Century Gothic" w:hAnsi="Century Gothic"/>
          <w:b/>
          <w:sz w:val="32"/>
          <w:szCs w:val="32"/>
          <w:u w:val="single"/>
        </w:rPr>
      </w:pPr>
      <w:r>
        <w:rPr>
          <w:rFonts w:ascii="Century Gothic" w:hAnsi="Century Gothic"/>
          <w:b/>
          <w:sz w:val="32"/>
          <w:szCs w:val="32"/>
          <w:u w:val="single"/>
        </w:rPr>
        <w:br w:type="page"/>
      </w:r>
    </w:p>
    <w:p w14:paraId="77D9AF2F" w14:textId="5B3E177F" w:rsidR="00045BD1" w:rsidRPr="00045BD1" w:rsidRDefault="00045BD1" w:rsidP="00045BD1">
      <w:pPr>
        <w:pStyle w:val="berschrift1"/>
        <w:numPr>
          <w:ilvl w:val="0"/>
          <w:numId w:val="0"/>
        </w:numPr>
        <w:ind w:left="851" w:hanging="851"/>
        <w:jc w:val="both"/>
        <w:rPr>
          <w:rFonts w:ascii="Century Gothic" w:hAnsi="Century Gothic"/>
          <w:b/>
          <w:sz w:val="32"/>
          <w:szCs w:val="32"/>
          <w:u w:val="single"/>
        </w:rPr>
      </w:pPr>
      <w:bookmarkStart w:id="1" w:name="_Toc93388144"/>
      <w:r>
        <w:rPr>
          <w:rFonts w:ascii="Century Gothic" w:hAnsi="Century Gothic"/>
          <w:b/>
          <w:sz w:val="32"/>
          <w:szCs w:val="32"/>
          <w:u w:val="single"/>
        </w:rPr>
        <w:lastRenderedPageBreak/>
        <w:t>Begründung zur Außenbereichssatzung „</w:t>
      </w:r>
      <w:r w:rsidR="00245D35" w:rsidRPr="00245D35">
        <w:rPr>
          <w:rFonts w:ascii="Century Gothic" w:hAnsi="Century Gothic"/>
          <w:b/>
          <w:sz w:val="32"/>
          <w:szCs w:val="32"/>
          <w:u w:val="single"/>
        </w:rPr>
        <w:t>Ruhmannsfelden - Hochstraße</w:t>
      </w:r>
      <w:r>
        <w:rPr>
          <w:rFonts w:ascii="Century Gothic" w:hAnsi="Century Gothic"/>
          <w:b/>
          <w:sz w:val="32"/>
          <w:szCs w:val="32"/>
          <w:u w:val="single"/>
        </w:rPr>
        <w:t>“</w:t>
      </w:r>
      <w:bookmarkEnd w:id="1"/>
    </w:p>
    <w:p w14:paraId="7522A0E5" w14:textId="77777777" w:rsidR="005B7346" w:rsidRPr="0000610D" w:rsidRDefault="005B7346" w:rsidP="0000610D">
      <w:pPr>
        <w:overflowPunct/>
        <w:jc w:val="both"/>
        <w:textAlignment w:val="auto"/>
        <w:rPr>
          <w:rFonts w:ascii="Century Gothic" w:hAnsi="Century Gothic"/>
          <w:sz w:val="22"/>
        </w:rPr>
      </w:pPr>
    </w:p>
    <w:p w14:paraId="4C837716" w14:textId="6BD90095" w:rsidR="00180A08" w:rsidRDefault="005D3C42" w:rsidP="009A52E7">
      <w:pPr>
        <w:pStyle w:val="berschrift1"/>
        <w:spacing w:after="120"/>
        <w:rPr>
          <w:rFonts w:ascii="Century Gothic" w:hAnsi="Century Gothic"/>
          <w:sz w:val="24"/>
          <w:szCs w:val="24"/>
        </w:rPr>
      </w:pPr>
      <w:bookmarkStart w:id="2" w:name="_Toc386188065"/>
      <w:bookmarkStart w:id="3" w:name="_Toc93388145"/>
      <w:r w:rsidRPr="009A52E7">
        <w:rPr>
          <w:rFonts w:ascii="Century Gothic" w:hAnsi="Century Gothic"/>
          <w:sz w:val="24"/>
          <w:szCs w:val="24"/>
        </w:rPr>
        <w:t>Lage und Bestandssituation</w:t>
      </w:r>
      <w:bookmarkEnd w:id="2"/>
      <w:bookmarkEnd w:id="3"/>
    </w:p>
    <w:p w14:paraId="7EF84C4F" w14:textId="46BECC99" w:rsidR="00245D35" w:rsidRDefault="00245D35" w:rsidP="00245D35"/>
    <w:p w14:paraId="5A0E4263" w14:textId="5FF4097A" w:rsidR="00245D35" w:rsidRDefault="00245D35" w:rsidP="00245D35">
      <w:r w:rsidRPr="00045BD1">
        <w:rPr>
          <w:rFonts w:ascii="Century Gothic" w:hAnsi="Century Gothic"/>
          <w:i/>
          <w:noProof/>
        </w:rPr>
        <mc:AlternateContent>
          <mc:Choice Requires="wps">
            <w:drawing>
              <wp:anchor distT="0" distB="0" distL="114300" distR="114300" simplePos="0" relativeHeight="251720192" behindDoc="0" locked="0" layoutInCell="1" allowOverlap="1" wp14:anchorId="7342E753" wp14:editId="39612C7A">
                <wp:simplePos x="0" y="0"/>
                <wp:positionH relativeFrom="column">
                  <wp:posOffset>936026</wp:posOffset>
                </wp:positionH>
                <wp:positionV relativeFrom="paragraph">
                  <wp:posOffset>3596919</wp:posOffset>
                </wp:positionV>
                <wp:extent cx="706200" cy="698816"/>
                <wp:effectExtent l="22860" t="15240" r="21590" b="21590"/>
                <wp:wrapNone/>
                <wp:docPr id="7" name="Ellipse 7"/>
                <wp:cNvGraphicFramePr/>
                <a:graphic xmlns:a="http://schemas.openxmlformats.org/drawingml/2006/main">
                  <a:graphicData uri="http://schemas.microsoft.com/office/word/2010/wordprocessingShape">
                    <wps:wsp>
                      <wps:cNvSpPr/>
                      <wps:spPr>
                        <a:xfrm rot="5187149">
                          <a:off x="0" y="0"/>
                          <a:ext cx="706200" cy="6988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B0D8F" id="Ellipse 7" o:spid="_x0000_s1026" style="position:absolute;margin-left:73.7pt;margin-top:283.2pt;width:55.6pt;height:55pt;rotation:5665750fd;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" filled="f" strokecolor="red" strokeweight="2pt"/>
            </w:pict>
          </mc:Fallback>
        </mc:AlternateContent>
      </w:r>
      <w:r>
        <w:rPr>
          <w:noProof/>
        </w:rPr>
        <w:drawing>
          <wp:inline distT="0" distB="0" distL="0" distR="0" wp14:anchorId="33942E25" wp14:editId="1CCAF6DE">
            <wp:extent cx="6120130" cy="4660900"/>
            <wp:effectExtent l="0" t="0" r="0" b="6350"/>
            <wp:docPr id="6" name="Grafik 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arte enthält.&#10;&#10;Automatisch generierte Beschreibung"/>
                    <pic:cNvPicPr/>
                  </pic:nvPicPr>
                  <pic:blipFill>
                    <a:blip r:embed="rId10"/>
                    <a:stretch>
                      <a:fillRect/>
                    </a:stretch>
                  </pic:blipFill>
                  <pic:spPr>
                    <a:xfrm>
                      <a:off x="0" y="0"/>
                      <a:ext cx="6120130" cy="4660900"/>
                    </a:xfrm>
                    <a:prstGeom prst="rect">
                      <a:avLst/>
                    </a:prstGeom>
                  </pic:spPr>
                </pic:pic>
              </a:graphicData>
            </a:graphic>
          </wp:inline>
        </w:drawing>
      </w:r>
    </w:p>
    <w:p w14:paraId="301C8043" w14:textId="762156D5" w:rsidR="00245D35" w:rsidRPr="00245D35" w:rsidRDefault="00245D35" w:rsidP="00245D35">
      <w:pPr>
        <w:rPr>
          <w:rFonts w:ascii="Century Gothic" w:hAnsi="Century Gothic"/>
        </w:rPr>
      </w:pPr>
      <w:bookmarkStart w:id="4" w:name="_Toc530719703"/>
      <w:bookmarkStart w:id="5" w:name="_Toc80199344"/>
      <w:r w:rsidRPr="0018332E">
        <w:rPr>
          <w:rFonts w:ascii="Century Gothic" w:hAnsi="Century Gothic"/>
          <w:i/>
        </w:rPr>
        <w:t xml:space="preserve">Abb. </w:t>
      </w:r>
      <w:r w:rsidRPr="0018332E">
        <w:rPr>
          <w:rFonts w:ascii="Century Gothic" w:hAnsi="Century Gothic"/>
          <w:b/>
          <w:i/>
        </w:rPr>
        <w:fldChar w:fldCharType="begin"/>
      </w:r>
      <w:r w:rsidRPr="0018332E">
        <w:rPr>
          <w:rFonts w:ascii="Century Gothic" w:hAnsi="Century Gothic"/>
          <w:i/>
        </w:rPr>
        <w:instrText xml:space="preserve"> SEQ Abb. \* ARABIC </w:instrText>
      </w:r>
      <w:r w:rsidRPr="0018332E">
        <w:rPr>
          <w:rFonts w:ascii="Century Gothic" w:hAnsi="Century Gothic"/>
          <w:b/>
          <w:i/>
        </w:rPr>
        <w:fldChar w:fldCharType="separate"/>
      </w:r>
      <w:r>
        <w:rPr>
          <w:rFonts w:ascii="Century Gothic" w:hAnsi="Century Gothic"/>
          <w:i/>
          <w:noProof/>
        </w:rPr>
        <w:t>1</w:t>
      </w:r>
      <w:r w:rsidRPr="0018332E">
        <w:rPr>
          <w:rFonts w:ascii="Century Gothic" w:hAnsi="Century Gothic"/>
          <w:b/>
          <w:i/>
        </w:rPr>
        <w:fldChar w:fldCharType="end"/>
      </w:r>
      <w:r w:rsidRPr="0018332E">
        <w:rPr>
          <w:rFonts w:ascii="Century Gothic" w:hAnsi="Century Gothic"/>
          <w:i/>
        </w:rPr>
        <w:t xml:space="preserve">: Übersicht </w:t>
      </w:r>
      <w:r>
        <w:rPr>
          <w:rFonts w:ascii="Century Gothic" w:hAnsi="Century Gothic"/>
          <w:i/>
        </w:rPr>
        <w:t>Lage innerhalb des Gemeindegebietes</w:t>
      </w:r>
      <w:r w:rsidRPr="0018332E">
        <w:rPr>
          <w:rFonts w:ascii="Century Gothic" w:hAnsi="Century Gothic"/>
          <w:i/>
        </w:rPr>
        <w:t xml:space="preserve"> (</w:t>
      </w:r>
      <w:r>
        <w:rPr>
          <w:rFonts w:ascii="Century Gothic" w:hAnsi="Century Gothic"/>
          <w:i/>
        </w:rPr>
        <w:t xml:space="preserve">Quelle: </w:t>
      </w:r>
      <w:r w:rsidRPr="0018332E">
        <w:rPr>
          <w:rFonts w:ascii="Century Gothic" w:hAnsi="Century Gothic"/>
          <w:i/>
        </w:rPr>
        <w:t>Bayern Atlas)</w:t>
      </w:r>
      <w:bookmarkEnd w:id="4"/>
      <w:bookmarkEnd w:id="5"/>
    </w:p>
    <w:p w14:paraId="3B713028" w14:textId="3F3C29F0" w:rsidR="00245D35" w:rsidRDefault="00245D35" w:rsidP="0000610D">
      <w:pPr>
        <w:jc w:val="both"/>
        <w:rPr>
          <w:rFonts w:ascii="Century Gothic" w:hAnsi="Century Gothic"/>
          <w:sz w:val="22"/>
          <w:szCs w:val="22"/>
        </w:rPr>
      </w:pPr>
      <w:r w:rsidRPr="00045BD1">
        <w:rPr>
          <w:rFonts w:ascii="Century Gothic" w:hAnsi="Century Gothic"/>
          <w:i/>
          <w:noProof/>
        </w:rPr>
        <w:lastRenderedPageBreak/>
        <mc:AlternateContent>
          <mc:Choice Requires="wps">
            <w:drawing>
              <wp:anchor distT="0" distB="0" distL="114300" distR="114300" simplePos="0" relativeHeight="251689472" behindDoc="0" locked="0" layoutInCell="1" allowOverlap="1" wp14:anchorId="5AFD9716" wp14:editId="5206D9A9">
                <wp:simplePos x="0" y="0"/>
                <wp:positionH relativeFrom="column">
                  <wp:posOffset>1341359</wp:posOffset>
                </wp:positionH>
                <wp:positionV relativeFrom="paragraph">
                  <wp:posOffset>1395498</wp:posOffset>
                </wp:positionV>
                <wp:extent cx="2212390" cy="2190051"/>
                <wp:effectExtent l="30480" t="26670" r="27940" b="27940"/>
                <wp:wrapNone/>
                <wp:docPr id="2" name="Ellipse 2"/>
                <wp:cNvGraphicFramePr/>
                <a:graphic xmlns:a="http://schemas.openxmlformats.org/drawingml/2006/main">
                  <a:graphicData uri="http://schemas.microsoft.com/office/word/2010/wordprocessingShape">
                    <wps:wsp>
                      <wps:cNvSpPr/>
                      <wps:spPr>
                        <a:xfrm rot="5187149">
                          <a:off x="0" y="0"/>
                          <a:ext cx="2212390" cy="21900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18D60" id="Ellipse 2" o:spid="_x0000_s1026" style="position:absolute;margin-left:105.6pt;margin-top:109.9pt;width:174.2pt;height:172.45pt;rotation:5665750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" filled="f" strokecolor="red" strokeweight="2pt"/>
            </w:pict>
          </mc:Fallback>
        </mc:AlternateContent>
      </w:r>
      <w:r>
        <w:rPr>
          <w:noProof/>
        </w:rPr>
        <w:drawing>
          <wp:inline distT="0" distB="0" distL="0" distR="0" wp14:anchorId="34506EDA" wp14:editId="63C47E44">
            <wp:extent cx="6120130" cy="5749925"/>
            <wp:effectExtent l="0" t="0" r="0" b="3175"/>
            <wp:docPr id="5" name="Grafik 5"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arte enthält.&#10;&#10;Automatisch generierte Beschreibung"/>
                    <pic:cNvPicPr/>
                  </pic:nvPicPr>
                  <pic:blipFill>
                    <a:blip r:embed="rId11"/>
                    <a:stretch>
                      <a:fillRect/>
                    </a:stretch>
                  </pic:blipFill>
                  <pic:spPr>
                    <a:xfrm>
                      <a:off x="0" y="0"/>
                      <a:ext cx="6120130" cy="5749925"/>
                    </a:xfrm>
                    <a:prstGeom prst="rect">
                      <a:avLst/>
                    </a:prstGeom>
                  </pic:spPr>
                </pic:pic>
              </a:graphicData>
            </a:graphic>
          </wp:inline>
        </w:drawing>
      </w:r>
    </w:p>
    <w:p w14:paraId="7C7088F8" w14:textId="3797180E" w:rsidR="00245D35" w:rsidRPr="00245D35" w:rsidRDefault="00245D35" w:rsidP="00245D35">
      <w:pPr>
        <w:rPr>
          <w:rFonts w:ascii="Century Gothic" w:hAnsi="Century Gothic"/>
        </w:rPr>
      </w:pPr>
      <w:r w:rsidRPr="0018332E">
        <w:rPr>
          <w:rFonts w:ascii="Century Gothic" w:hAnsi="Century Gothic"/>
          <w:i/>
        </w:rPr>
        <w:t xml:space="preserve">Abb. </w:t>
      </w:r>
      <w:r w:rsidRPr="0018332E">
        <w:rPr>
          <w:rFonts w:ascii="Century Gothic" w:hAnsi="Century Gothic"/>
          <w:b/>
          <w:i/>
        </w:rPr>
        <w:fldChar w:fldCharType="begin"/>
      </w:r>
      <w:r w:rsidRPr="0018332E">
        <w:rPr>
          <w:rFonts w:ascii="Century Gothic" w:hAnsi="Century Gothic"/>
          <w:i/>
        </w:rPr>
        <w:instrText xml:space="preserve"> SEQ Abb. \* ARABIC </w:instrText>
      </w:r>
      <w:r w:rsidRPr="0018332E">
        <w:rPr>
          <w:rFonts w:ascii="Century Gothic" w:hAnsi="Century Gothic"/>
          <w:b/>
          <w:i/>
        </w:rPr>
        <w:fldChar w:fldCharType="separate"/>
      </w:r>
      <w:r>
        <w:rPr>
          <w:rFonts w:ascii="Century Gothic" w:hAnsi="Century Gothic"/>
          <w:i/>
          <w:noProof/>
        </w:rPr>
        <w:t>2</w:t>
      </w:r>
      <w:r w:rsidRPr="0018332E">
        <w:rPr>
          <w:rFonts w:ascii="Century Gothic" w:hAnsi="Century Gothic"/>
          <w:b/>
          <w:i/>
        </w:rPr>
        <w:fldChar w:fldCharType="end"/>
      </w:r>
      <w:r w:rsidRPr="0018332E">
        <w:rPr>
          <w:rFonts w:ascii="Century Gothic" w:hAnsi="Century Gothic"/>
          <w:i/>
        </w:rPr>
        <w:t>: Übersicht Planungsgebiet (</w:t>
      </w:r>
      <w:r>
        <w:rPr>
          <w:rFonts w:ascii="Century Gothic" w:hAnsi="Century Gothic"/>
          <w:i/>
        </w:rPr>
        <w:t xml:space="preserve">Quelle: </w:t>
      </w:r>
      <w:r w:rsidRPr="0018332E">
        <w:rPr>
          <w:rFonts w:ascii="Century Gothic" w:hAnsi="Century Gothic"/>
          <w:i/>
        </w:rPr>
        <w:t>Bayern Atlas)</w:t>
      </w:r>
    </w:p>
    <w:p w14:paraId="47978A19" w14:textId="77777777" w:rsidR="00245D35" w:rsidRDefault="00245D35" w:rsidP="0000610D">
      <w:pPr>
        <w:jc w:val="both"/>
        <w:rPr>
          <w:rFonts w:ascii="Century Gothic" w:hAnsi="Century Gothic"/>
          <w:sz w:val="22"/>
          <w:szCs w:val="22"/>
        </w:rPr>
      </w:pPr>
    </w:p>
    <w:p w14:paraId="509EE472" w14:textId="77777777" w:rsidR="00245D35" w:rsidRDefault="00245D35" w:rsidP="0000610D">
      <w:pPr>
        <w:jc w:val="both"/>
        <w:rPr>
          <w:rFonts w:ascii="Century Gothic" w:hAnsi="Century Gothic"/>
          <w:sz w:val="22"/>
          <w:szCs w:val="22"/>
        </w:rPr>
      </w:pPr>
    </w:p>
    <w:p w14:paraId="1BEA58C8" w14:textId="77777777" w:rsidR="00245D35" w:rsidRDefault="00245D35" w:rsidP="0000610D">
      <w:pPr>
        <w:jc w:val="both"/>
        <w:rPr>
          <w:rFonts w:ascii="Century Gothic" w:hAnsi="Century Gothic"/>
          <w:sz w:val="22"/>
          <w:szCs w:val="22"/>
        </w:rPr>
      </w:pPr>
    </w:p>
    <w:p w14:paraId="6A7C779B" w14:textId="0724744C" w:rsidR="00510E4D" w:rsidRDefault="00510E4D" w:rsidP="0000610D">
      <w:pPr>
        <w:jc w:val="both"/>
        <w:rPr>
          <w:rFonts w:ascii="Century Gothic" w:hAnsi="Century Gothic"/>
          <w:sz w:val="22"/>
          <w:szCs w:val="22"/>
        </w:rPr>
      </w:pPr>
      <w:r w:rsidRPr="0000610D">
        <w:rPr>
          <w:rFonts w:ascii="Century Gothic" w:hAnsi="Century Gothic"/>
          <w:sz w:val="22"/>
          <w:szCs w:val="22"/>
        </w:rPr>
        <w:t>Der Geltungsbereich de</w:t>
      </w:r>
      <w:r w:rsidR="00A91EB8">
        <w:rPr>
          <w:rFonts w:ascii="Century Gothic" w:hAnsi="Century Gothic"/>
          <w:sz w:val="22"/>
          <w:szCs w:val="22"/>
        </w:rPr>
        <w:t>r Außenbereichssatzung „</w:t>
      </w:r>
      <w:r w:rsidR="00245D35">
        <w:rPr>
          <w:rFonts w:ascii="Century Gothic" w:hAnsi="Century Gothic"/>
          <w:sz w:val="22"/>
          <w:szCs w:val="22"/>
        </w:rPr>
        <w:t>Ruhmannsfelden - Hochstraße</w:t>
      </w:r>
      <w:r w:rsidR="00A91EB8">
        <w:rPr>
          <w:rFonts w:ascii="Century Gothic" w:hAnsi="Century Gothic"/>
          <w:sz w:val="22"/>
          <w:szCs w:val="22"/>
        </w:rPr>
        <w:t xml:space="preserve">“ mit liegt ca. </w:t>
      </w:r>
      <w:r w:rsidR="00245D35">
        <w:rPr>
          <w:rFonts w:ascii="Century Gothic" w:hAnsi="Century Gothic"/>
          <w:sz w:val="22"/>
          <w:szCs w:val="22"/>
        </w:rPr>
        <w:t>1,5</w:t>
      </w:r>
      <w:r w:rsidR="00A91EB8">
        <w:rPr>
          <w:rFonts w:ascii="Century Gothic" w:hAnsi="Century Gothic"/>
          <w:sz w:val="22"/>
          <w:szCs w:val="22"/>
        </w:rPr>
        <w:t xml:space="preserve"> km südlich der </w:t>
      </w:r>
      <w:r w:rsidR="00B5400D">
        <w:rPr>
          <w:rFonts w:ascii="Century Gothic" w:hAnsi="Century Gothic"/>
          <w:sz w:val="22"/>
          <w:szCs w:val="22"/>
        </w:rPr>
        <w:t>Marktgemeinde</w:t>
      </w:r>
      <w:r w:rsidR="00265599">
        <w:rPr>
          <w:rFonts w:ascii="Century Gothic" w:hAnsi="Century Gothic"/>
          <w:sz w:val="22"/>
          <w:szCs w:val="22"/>
        </w:rPr>
        <w:t xml:space="preserve"> Ruhmannsfelden</w:t>
      </w:r>
      <w:r w:rsidR="00A91EB8">
        <w:rPr>
          <w:rFonts w:ascii="Century Gothic" w:hAnsi="Century Gothic"/>
          <w:sz w:val="22"/>
          <w:szCs w:val="22"/>
        </w:rPr>
        <w:t>. An das</w:t>
      </w:r>
      <w:r w:rsidRPr="0000610D">
        <w:rPr>
          <w:rFonts w:ascii="Century Gothic" w:hAnsi="Century Gothic"/>
          <w:sz w:val="22"/>
          <w:szCs w:val="22"/>
        </w:rPr>
        <w:t xml:space="preserve"> Planungsgebiet „</w:t>
      </w:r>
      <w:r w:rsidR="00245D35">
        <w:rPr>
          <w:rFonts w:ascii="Century Gothic" w:hAnsi="Century Gothic"/>
          <w:sz w:val="22"/>
          <w:szCs w:val="22"/>
        </w:rPr>
        <w:t>Ruhmannsfelden - Hochstraße</w:t>
      </w:r>
      <w:r w:rsidR="00A91EB8">
        <w:rPr>
          <w:rFonts w:ascii="Century Gothic" w:hAnsi="Century Gothic"/>
          <w:sz w:val="22"/>
          <w:szCs w:val="22"/>
        </w:rPr>
        <w:t xml:space="preserve">“ grenzen </w:t>
      </w:r>
      <w:r w:rsidR="00245D35">
        <w:rPr>
          <w:rFonts w:ascii="Century Gothic" w:hAnsi="Century Gothic"/>
          <w:sz w:val="22"/>
          <w:szCs w:val="22"/>
        </w:rPr>
        <w:t>allseits</w:t>
      </w:r>
      <w:r w:rsidR="00A91EB8">
        <w:rPr>
          <w:rFonts w:ascii="Century Gothic" w:hAnsi="Century Gothic"/>
          <w:sz w:val="22"/>
          <w:szCs w:val="22"/>
        </w:rPr>
        <w:t xml:space="preserve"> </w:t>
      </w:r>
      <w:r w:rsidRPr="0000610D">
        <w:rPr>
          <w:rFonts w:ascii="Century Gothic" w:hAnsi="Century Gothic"/>
          <w:sz w:val="22"/>
          <w:szCs w:val="22"/>
        </w:rPr>
        <w:t xml:space="preserve">landwirtschaftliche Nutzflächen an. </w:t>
      </w:r>
    </w:p>
    <w:p w14:paraId="440575BC" w14:textId="773B5D11" w:rsidR="000C10A8" w:rsidRPr="00FF4BC9" w:rsidRDefault="00510E4D" w:rsidP="00FF4BC9">
      <w:pPr>
        <w:jc w:val="both"/>
        <w:rPr>
          <w:rFonts w:ascii="Century Gothic" w:hAnsi="Century Gothic"/>
          <w:sz w:val="22"/>
          <w:szCs w:val="22"/>
        </w:rPr>
      </w:pPr>
      <w:r w:rsidRPr="0000610D">
        <w:rPr>
          <w:rFonts w:ascii="Century Gothic" w:hAnsi="Century Gothic"/>
          <w:sz w:val="22"/>
          <w:szCs w:val="22"/>
        </w:rPr>
        <w:t xml:space="preserve">Das Planungsgebiet ist </w:t>
      </w:r>
      <w:r w:rsidR="002B01A8">
        <w:rPr>
          <w:rFonts w:ascii="Century Gothic" w:hAnsi="Century Gothic"/>
          <w:sz w:val="22"/>
          <w:szCs w:val="22"/>
        </w:rPr>
        <w:t>Großteils durch Wohngebäude und Gebäude für einen gewerblichen Betrieb</w:t>
      </w:r>
      <w:r w:rsidRPr="0000610D">
        <w:rPr>
          <w:rFonts w:ascii="Century Gothic" w:hAnsi="Century Gothic"/>
          <w:sz w:val="22"/>
          <w:szCs w:val="22"/>
        </w:rPr>
        <w:t xml:space="preserve"> bereits bebaut und wird </w:t>
      </w:r>
      <w:r w:rsidR="00A91EB8">
        <w:rPr>
          <w:rFonts w:ascii="Century Gothic" w:hAnsi="Century Gothic"/>
          <w:sz w:val="22"/>
          <w:szCs w:val="22"/>
        </w:rPr>
        <w:t xml:space="preserve">ausgehend von der </w:t>
      </w:r>
      <w:r w:rsidR="002C1ACB">
        <w:rPr>
          <w:rFonts w:ascii="Century Gothic" w:hAnsi="Century Gothic"/>
          <w:sz w:val="22"/>
          <w:szCs w:val="22"/>
        </w:rPr>
        <w:t>Nebenstraße „Hochstraße“</w:t>
      </w:r>
      <w:r w:rsidR="00E502AD">
        <w:rPr>
          <w:rFonts w:ascii="Century Gothic" w:hAnsi="Century Gothic"/>
          <w:sz w:val="22"/>
          <w:szCs w:val="22"/>
        </w:rPr>
        <w:t xml:space="preserve"> </w:t>
      </w:r>
      <w:r w:rsidRPr="0000610D">
        <w:rPr>
          <w:rFonts w:ascii="Century Gothic" w:hAnsi="Century Gothic"/>
          <w:sz w:val="22"/>
          <w:szCs w:val="22"/>
        </w:rPr>
        <w:t>erschlossen.</w:t>
      </w:r>
    </w:p>
    <w:p w14:paraId="208293E0" w14:textId="3D57689E" w:rsidR="00641EBE" w:rsidRDefault="00641EBE" w:rsidP="0000610D">
      <w:pPr>
        <w:jc w:val="both"/>
        <w:rPr>
          <w:rFonts w:ascii="Century Gothic" w:hAnsi="Century Gothic"/>
          <w:sz w:val="22"/>
          <w:szCs w:val="22"/>
        </w:rPr>
      </w:pPr>
    </w:p>
    <w:p w14:paraId="5D55499E" w14:textId="2BF61288" w:rsidR="002C1ACB" w:rsidRDefault="002C1ACB" w:rsidP="0000610D">
      <w:pPr>
        <w:jc w:val="both"/>
        <w:rPr>
          <w:rFonts w:ascii="Century Gothic" w:hAnsi="Century Gothic"/>
          <w:sz w:val="22"/>
          <w:szCs w:val="22"/>
        </w:rPr>
      </w:pPr>
    </w:p>
    <w:p w14:paraId="1A31C6F9" w14:textId="0E078280" w:rsidR="002C1ACB" w:rsidRDefault="002C1ACB" w:rsidP="0000610D">
      <w:pPr>
        <w:jc w:val="both"/>
        <w:rPr>
          <w:rFonts w:ascii="Century Gothic" w:hAnsi="Century Gothic"/>
          <w:sz w:val="22"/>
          <w:szCs w:val="22"/>
        </w:rPr>
      </w:pPr>
    </w:p>
    <w:p w14:paraId="5126209F" w14:textId="4550840E" w:rsidR="002C1ACB" w:rsidRDefault="002C1ACB" w:rsidP="0000610D">
      <w:pPr>
        <w:jc w:val="both"/>
        <w:rPr>
          <w:rFonts w:ascii="Century Gothic" w:hAnsi="Century Gothic"/>
          <w:sz w:val="22"/>
          <w:szCs w:val="22"/>
        </w:rPr>
      </w:pPr>
    </w:p>
    <w:p w14:paraId="3CE6E4AD" w14:textId="797E8025" w:rsidR="002C1ACB" w:rsidRDefault="002C1ACB" w:rsidP="0000610D">
      <w:pPr>
        <w:jc w:val="both"/>
        <w:rPr>
          <w:rFonts w:ascii="Century Gothic" w:hAnsi="Century Gothic"/>
          <w:sz w:val="22"/>
          <w:szCs w:val="22"/>
        </w:rPr>
      </w:pPr>
    </w:p>
    <w:p w14:paraId="0506FF9F" w14:textId="1979B41E" w:rsidR="002C1ACB" w:rsidRDefault="002C1ACB" w:rsidP="0000610D">
      <w:pPr>
        <w:jc w:val="both"/>
        <w:rPr>
          <w:rFonts w:ascii="Century Gothic" w:hAnsi="Century Gothic"/>
          <w:sz w:val="22"/>
          <w:szCs w:val="22"/>
        </w:rPr>
      </w:pPr>
    </w:p>
    <w:p w14:paraId="6CFFA4FC" w14:textId="18EA22E3" w:rsidR="002C1ACB" w:rsidRDefault="002C1ACB" w:rsidP="0000610D">
      <w:pPr>
        <w:jc w:val="both"/>
        <w:rPr>
          <w:rFonts w:ascii="Century Gothic" w:hAnsi="Century Gothic"/>
          <w:sz w:val="22"/>
          <w:szCs w:val="22"/>
        </w:rPr>
      </w:pPr>
    </w:p>
    <w:p w14:paraId="694929EA" w14:textId="77777777" w:rsidR="002C1ACB" w:rsidRDefault="002C1ACB" w:rsidP="0000610D">
      <w:pPr>
        <w:jc w:val="both"/>
        <w:rPr>
          <w:rFonts w:ascii="Century Gothic" w:hAnsi="Century Gothic"/>
          <w:sz w:val="22"/>
          <w:szCs w:val="22"/>
        </w:rPr>
      </w:pPr>
    </w:p>
    <w:p w14:paraId="4C6FC567" w14:textId="77777777" w:rsidR="00DE3FA2" w:rsidRPr="009A52E7" w:rsidRDefault="004F06F2" w:rsidP="009A52E7">
      <w:pPr>
        <w:pStyle w:val="berschrift1"/>
        <w:spacing w:after="120"/>
        <w:rPr>
          <w:rFonts w:ascii="Century Gothic" w:hAnsi="Century Gothic"/>
          <w:sz w:val="24"/>
          <w:szCs w:val="24"/>
        </w:rPr>
      </w:pPr>
      <w:bookmarkStart w:id="6" w:name="_Toc386188070"/>
      <w:bookmarkStart w:id="7" w:name="_Toc93388146"/>
      <w:r w:rsidRPr="009A52E7">
        <w:rPr>
          <w:rFonts w:ascii="Century Gothic" w:hAnsi="Century Gothic"/>
          <w:sz w:val="24"/>
          <w:szCs w:val="24"/>
        </w:rPr>
        <w:lastRenderedPageBreak/>
        <w:t>Planungs</w:t>
      </w:r>
      <w:bookmarkEnd w:id="6"/>
      <w:r w:rsidR="009F5E2D" w:rsidRPr="009A52E7">
        <w:rPr>
          <w:rFonts w:ascii="Century Gothic" w:hAnsi="Century Gothic"/>
          <w:sz w:val="24"/>
          <w:szCs w:val="24"/>
        </w:rPr>
        <w:t>rechtliche Vorgaben</w:t>
      </w:r>
      <w:bookmarkStart w:id="8" w:name="_Toc386188072"/>
      <w:bookmarkEnd w:id="7"/>
    </w:p>
    <w:bookmarkEnd w:id="8"/>
    <w:p w14:paraId="76F4CFC4" w14:textId="77777777" w:rsidR="00822F1F" w:rsidRPr="00822F1F" w:rsidRDefault="00045BD1" w:rsidP="00822F1F">
      <w:pPr>
        <w:spacing w:after="120"/>
        <w:rPr>
          <w:rFonts w:ascii="Century Gothic" w:hAnsi="Century Gothic"/>
          <w:i/>
          <w:sz w:val="22"/>
          <w:szCs w:val="22"/>
          <w:u w:val="single"/>
        </w:rPr>
      </w:pPr>
      <w:r w:rsidRPr="00822F1F">
        <w:rPr>
          <w:rFonts w:ascii="Century Gothic" w:hAnsi="Century Gothic"/>
          <w:i/>
          <w:sz w:val="22"/>
          <w:szCs w:val="22"/>
          <w:u w:val="single"/>
        </w:rPr>
        <w:t xml:space="preserve">Flächennutzungsplan </w:t>
      </w:r>
    </w:p>
    <w:p w14:paraId="28D379C1" w14:textId="67C50DAC" w:rsidR="00AA2835" w:rsidRDefault="006E473B" w:rsidP="0000610D">
      <w:pPr>
        <w:jc w:val="both"/>
        <w:rPr>
          <w:rFonts w:ascii="Century Gothic" w:hAnsi="Century Gothic"/>
          <w:sz w:val="22"/>
          <w:szCs w:val="22"/>
        </w:rPr>
      </w:pPr>
      <w:r w:rsidRPr="0000610D">
        <w:rPr>
          <w:rFonts w:ascii="Century Gothic" w:hAnsi="Century Gothic"/>
          <w:sz w:val="22"/>
          <w:szCs w:val="22"/>
        </w:rPr>
        <w:t xml:space="preserve">Im derzeit wirksamen Flächennutzungsplan der </w:t>
      </w:r>
      <w:r w:rsidR="00B5400D">
        <w:rPr>
          <w:rFonts w:ascii="Century Gothic" w:hAnsi="Century Gothic"/>
          <w:sz w:val="22"/>
          <w:szCs w:val="22"/>
        </w:rPr>
        <w:t>Marktgemeinde</w:t>
      </w:r>
      <w:r w:rsidR="00265599">
        <w:rPr>
          <w:rFonts w:ascii="Century Gothic" w:hAnsi="Century Gothic"/>
          <w:sz w:val="22"/>
          <w:szCs w:val="22"/>
        </w:rPr>
        <w:t xml:space="preserve"> Ruhmannsfelden</w:t>
      </w:r>
      <w:r w:rsidRPr="0000610D">
        <w:rPr>
          <w:rFonts w:ascii="Century Gothic" w:hAnsi="Century Gothic"/>
          <w:sz w:val="22"/>
          <w:szCs w:val="22"/>
        </w:rPr>
        <w:t xml:space="preserve"> ist das Planungsgebiet als </w:t>
      </w:r>
      <w:r w:rsidR="002B01A8">
        <w:rPr>
          <w:rFonts w:ascii="Century Gothic" w:hAnsi="Century Gothic"/>
          <w:sz w:val="22"/>
          <w:szCs w:val="22"/>
        </w:rPr>
        <w:t>landwirtschaftliche Nutzfläche</w:t>
      </w:r>
      <w:r w:rsidRPr="0000610D">
        <w:rPr>
          <w:rFonts w:ascii="Century Gothic" w:hAnsi="Century Gothic"/>
          <w:sz w:val="22"/>
          <w:szCs w:val="22"/>
        </w:rPr>
        <w:t xml:space="preserve"> festgesetzt. </w:t>
      </w:r>
    </w:p>
    <w:p w14:paraId="3C1628CD" w14:textId="42F74815" w:rsidR="002B01A8" w:rsidRDefault="002B01A8" w:rsidP="0000610D">
      <w:pPr>
        <w:jc w:val="both"/>
        <w:rPr>
          <w:rFonts w:ascii="Century Gothic" w:hAnsi="Century Gothic"/>
          <w:sz w:val="22"/>
          <w:szCs w:val="22"/>
        </w:rPr>
      </w:pPr>
    </w:p>
    <w:p w14:paraId="239526CC" w14:textId="7C80BCFE" w:rsidR="002B01A8" w:rsidRDefault="002B01A8" w:rsidP="0000610D">
      <w:pPr>
        <w:jc w:val="both"/>
        <w:rPr>
          <w:rFonts w:ascii="Century Gothic" w:hAnsi="Century Gothic"/>
          <w:sz w:val="22"/>
          <w:szCs w:val="22"/>
        </w:rPr>
      </w:pPr>
      <w:r w:rsidRPr="0000610D">
        <w:rPr>
          <w:rFonts w:ascii="Century Gothic" w:hAnsi="Century Gothic"/>
          <w:noProof/>
          <w:sz w:val="22"/>
        </w:rPr>
        <mc:AlternateContent>
          <mc:Choice Requires="wps">
            <w:drawing>
              <wp:anchor distT="0" distB="0" distL="114300" distR="114300" simplePos="0" relativeHeight="251691520" behindDoc="0" locked="0" layoutInCell="1" allowOverlap="1" wp14:anchorId="2A2145E7" wp14:editId="603331D1">
                <wp:simplePos x="0" y="0"/>
                <wp:positionH relativeFrom="column">
                  <wp:posOffset>688174</wp:posOffset>
                </wp:positionH>
                <wp:positionV relativeFrom="paragraph">
                  <wp:posOffset>836763</wp:posOffset>
                </wp:positionV>
                <wp:extent cx="1296560" cy="1459163"/>
                <wp:effectExtent l="19050" t="19050" r="18415" b="27305"/>
                <wp:wrapNone/>
                <wp:docPr id="1" name="Ellipse 1"/>
                <wp:cNvGraphicFramePr/>
                <a:graphic xmlns:a="http://schemas.openxmlformats.org/drawingml/2006/main">
                  <a:graphicData uri="http://schemas.microsoft.com/office/word/2010/wordprocessingShape">
                    <wps:wsp>
                      <wps:cNvSpPr/>
                      <wps:spPr>
                        <a:xfrm rot="21441805">
                          <a:off x="0" y="0"/>
                          <a:ext cx="1296560" cy="14591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7D418" id="Ellipse 1" o:spid="_x0000_s1026" style="position:absolute;margin-left:54.2pt;margin-top:65.9pt;width:102.1pt;height:114.9pt;rotation:-172791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" filled="f" strokecolor="red" strokeweight="2pt"/>
            </w:pict>
          </mc:Fallback>
        </mc:AlternateContent>
      </w:r>
      <w:r>
        <w:rPr>
          <w:noProof/>
        </w:rPr>
        <w:drawing>
          <wp:inline distT="0" distB="0" distL="0" distR="0" wp14:anchorId="114C2549" wp14:editId="327ACECE">
            <wp:extent cx="6120130" cy="5044440"/>
            <wp:effectExtent l="0" t="0" r="0" b="3810"/>
            <wp:docPr id="3" name="Grafik 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arte enthält.&#10;&#10;Automatisch generierte Beschreibung"/>
                    <pic:cNvPicPr/>
                  </pic:nvPicPr>
                  <pic:blipFill>
                    <a:blip r:embed="rId12"/>
                    <a:stretch>
                      <a:fillRect/>
                    </a:stretch>
                  </pic:blipFill>
                  <pic:spPr>
                    <a:xfrm>
                      <a:off x="0" y="0"/>
                      <a:ext cx="6120130" cy="5044440"/>
                    </a:xfrm>
                    <a:prstGeom prst="rect">
                      <a:avLst/>
                    </a:prstGeom>
                  </pic:spPr>
                </pic:pic>
              </a:graphicData>
            </a:graphic>
          </wp:inline>
        </w:drawing>
      </w:r>
    </w:p>
    <w:p w14:paraId="4E226913" w14:textId="1925EF1F" w:rsidR="002B01A8" w:rsidRDefault="002B01A8" w:rsidP="0000610D">
      <w:pPr>
        <w:jc w:val="both"/>
        <w:rPr>
          <w:rFonts w:ascii="Century Gothic" w:hAnsi="Century Gothic"/>
          <w:sz w:val="22"/>
          <w:szCs w:val="22"/>
        </w:rPr>
      </w:pPr>
    </w:p>
    <w:p w14:paraId="53F2BC26" w14:textId="3B6E4D5D" w:rsidR="0000610D" w:rsidRDefault="00AA2835" w:rsidP="0000610D">
      <w:pPr>
        <w:jc w:val="both"/>
        <w:rPr>
          <w:rFonts w:ascii="Century Gothic" w:hAnsi="Century Gothic"/>
        </w:rPr>
      </w:pPr>
      <w:r w:rsidRPr="006F1C58">
        <w:rPr>
          <w:rFonts w:ascii="Century Gothic" w:hAnsi="Century Gothic"/>
          <w:noProof/>
        </w:rPr>
        <mc:AlternateContent>
          <mc:Choice Requires="wps">
            <w:drawing>
              <wp:anchor distT="0" distB="0" distL="114300" distR="114300" simplePos="0" relativeHeight="251718144" behindDoc="0" locked="0" layoutInCell="1" allowOverlap="1" wp14:anchorId="12D1EE74" wp14:editId="119AA9C0">
                <wp:simplePos x="0" y="0"/>
                <wp:positionH relativeFrom="column">
                  <wp:posOffset>-4299773</wp:posOffset>
                </wp:positionH>
                <wp:positionV relativeFrom="paragraph">
                  <wp:posOffset>108924</wp:posOffset>
                </wp:positionV>
                <wp:extent cx="1240683" cy="1250950"/>
                <wp:effectExtent l="13653" t="24447" r="11747" b="30798"/>
                <wp:wrapNone/>
                <wp:docPr id="15" name="Ellipse 15"/>
                <wp:cNvGraphicFramePr/>
                <a:graphic xmlns:a="http://schemas.openxmlformats.org/drawingml/2006/main">
                  <a:graphicData uri="http://schemas.microsoft.com/office/word/2010/wordprocessingShape">
                    <wps:wsp>
                      <wps:cNvSpPr/>
                      <wps:spPr>
                        <a:xfrm rot="2713361">
                          <a:off x="0" y="0"/>
                          <a:ext cx="1240683" cy="1250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CEDC8" id="Ellipse 15" o:spid="_x0000_s1026" style="position:absolute;margin-left:-338.55pt;margin-top:8.6pt;width:97.7pt;height:98.5pt;rotation:2963714fd;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" filled="f" strokecolor="red" strokeweight="2pt"/>
            </w:pict>
          </mc:Fallback>
        </mc:AlternateContent>
      </w:r>
      <w:r w:rsidRPr="006F1C58">
        <w:rPr>
          <w:rFonts w:ascii="Century Gothic" w:hAnsi="Century Gothic"/>
        </w:rPr>
        <w:t>Auszug aus dem derzeit rechtswirksamen Flächennutzungsplan</w:t>
      </w:r>
      <w:r w:rsidR="007B1C08">
        <w:rPr>
          <w:rFonts w:ascii="Century Gothic" w:hAnsi="Century Gothic"/>
        </w:rPr>
        <w:t xml:space="preserve"> (</w:t>
      </w:r>
      <w:r w:rsidRPr="006F1C58">
        <w:rPr>
          <w:rFonts w:ascii="Century Gothic" w:hAnsi="Century Gothic"/>
        </w:rPr>
        <w:t>unmaßstäblich)</w:t>
      </w:r>
    </w:p>
    <w:p w14:paraId="12E12189" w14:textId="0DAA6DB5" w:rsidR="002C1ACB" w:rsidRDefault="002C1ACB" w:rsidP="0000610D">
      <w:pPr>
        <w:jc w:val="both"/>
        <w:rPr>
          <w:rFonts w:ascii="Century Gothic" w:hAnsi="Century Gothic"/>
        </w:rPr>
      </w:pPr>
    </w:p>
    <w:p w14:paraId="5E3F73A5" w14:textId="77777777" w:rsidR="002B01A8" w:rsidRPr="006F1C58" w:rsidRDefault="002B01A8" w:rsidP="0000610D">
      <w:pPr>
        <w:jc w:val="both"/>
        <w:rPr>
          <w:rFonts w:ascii="Century Gothic" w:hAnsi="Century Gothic"/>
        </w:rPr>
      </w:pPr>
    </w:p>
    <w:p w14:paraId="7E617734" w14:textId="77777777" w:rsidR="00C07D5A" w:rsidRDefault="00C07D5A">
      <w:pPr>
        <w:overflowPunct/>
        <w:autoSpaceDE/>
        <w:autoSpaceDN/>
        <w:adjustRightInd/>
        <w:textAlignment w:val="auto"/>
        <w:rPr>
          <w:rFonts w:ascii="Century Gothic" w:hAnsi="Century Gothic"/>
          <w:sz w:val="24"/>
          <w:szCs w:val="24"/>
        </w:rPr>
      </w:pPr>
      <w:r>
        <w:rPr>
          <w:rFonts w:ascii="Century Gothic" w:hAnsi="Century Gothic"/>
          <w:sz w:val="24"/>
          <w:szCs w:val="24"/>
        </w:rPr>
        <w:br w:type="page"/>
      </w:r>
    </w:p>
    <w:p w14:paraId="2228F23F" w14:textId="61D7CBE8" w:rsidR="001F35D3" w:rsidRPr="009A52E7" w:rsidRDefault="00045BD1" w:rsidP="009A52E7">
      <w:pPr>
        <w:pStyle w:val="berschrift1"/>
        <w:spacing w:after="120"/>
        <w:rPr>
          <w:rFonts w:ascii="Century Gothic" w:hAnsi="Century Gothic"/>
          <w:sz w:val="8"/>
          <w:szCs w:val="8"/>
        </w:rPr>
      </w:pPr>
      <w:bookmarkStart w:id="9" w:name="_Toc93388147"/>
      <w:r w:rsidRPr="009A52E7">
        <w:rPr>
          <w:rFonts w:ascii="Century Gothic" w:hAnsi="Century Gothic"/>
          <w:sz w:val="24"/>
          <w:szCs w:val="24"/>
        </w:rPr>
        <w:lastRenderedPageBreak/>
        <w:t>P</w:t>
      </w:r>
      <w:r w:rsidR="007B1C08" w:rsidRPr="009A52E7">
        <w:rPr>
          <w:rFonts w:ascii="Century Gothic" w:hAnsi="Century Gothic"/>
          <w:sz w:val="24"/>
          <w:szCs w:val="24"/>
        </w:rPr>
        <w:t>lanungsanlass</w:t>
      </w:r>
      <w:r w:rsidR="00B44EAB">
        <w:rPr>
          <w:rFonts w:ascii="Century Gothic" w:hAnsi="Century Gothic"/>
          <w:sz w:val="24"/>
          <w:szCs w:val="24"/>
        </w:rPr>
        <w:t xml:space="preserve"> und Ziel</w:t>
      </w:r>
      <w:r w:rsidR="00124872">
        <w:rPr>
          <w:rFonts w:ascii="Century Gothic" w:hAnsi="Century Gothic"/>
          <w:sz w:val="24"/>
          <w:szCs w:val="24"/>
        </w:rPr>
        <w:t xml:space="preserve"> und Inhalt der Planung</w:t>
      </w:r>
      <w:bookmarkEnd w:id="9"/>
    </w:p>
    <w:p w14:paraId="613D985E" w14:textId="7E9B612C" w:rsidR="002B01A8" w:rsidRPr="002B01A8" w:rsidRDefault="002B01A8" w:rsidP="002B01A8">
      <w:pPr>
        <w:overflowPunct/>
        <w:textAlignment w:val="auto"/>
        <w:rPr>
          <w:rFonts w:ascii="Century Gothic" w:hAnsi="Century Gothic"/>
          <w:sz w:val="22"/>
          <w:szCs w:val="22"/>
        </w:rPr>
      </w:pPr>
      <w:bookmarkStart w:id="10" w:name="_Toc386188076"/>
      <w:r w:rsidRPr="002B01A8">
        <w:rPr>
          <w:rFonts w:ascii="Century Gothic" w:hAnsi="Century Gothic"/>
          <w:sz w:val="22"/>
          <w:szCs w:val="22"/>
        </w:rPr>
        <w:t>Die Marktgemeinde Ruhmannsfelden hat am .......</w:t>
      </w:r>
      <w:r>
        <w:rPr>
          <w:rFonts w:ascii="Century Gothic" w:hAnsi="Century Gothic"/>
          <w:sz w:val="22"/>
          <w:szCs w:val="22"/>
        </w:rPr>
        <w:t>...</w:t>
      </w:r>
      <w:r w:rsidRPr="002B01A8">
        <w:rPr>
          <w:rFonts w:ascii="Century Gothic" w:hAnsi="Century Gothic"/>
          <w:sz w:val="22"/>
          <w:szCs w:val="22"/>
        </w:rPr>
        <w:t>..... beschlossen, für den Bereich "Hochstraße" eine Satzung nach</w:t>
      </w:r>
      <w:r>
        <w:rPr>
          <w:rFonts w:ascii="Century Gothic" w:hAnsi="Century Gothic"/>
          <w:sz w:val="22"/>
          <w:szCs w:val="22"/>
        </w:rPr>
        <w:t xml:space="preserve"> </w:t>
      </w:r>
      <w:r w:rsidRPr="002B01A8">
        <w:rPr>
          <w:rFonts w:ascii="Century Gothic" w:hAnsi="Century Gothic"/>
          <w:sz w:val="22"/>
          <w:szCs w:val="22"/>
        </w:rPr>
        <w:t>§ 35 Abs. 6 BauGB aufzustellen.</w:t>
      </w:r>
    </w:p>
    <w:p w14:paraId="17E218B5" w14:textId="130B49C8" w:rsidR="00265CAE" w:rsidRDefault="002B01A8" w:rsidP="002B01A8">
      <w:pPr>
        <w:jc w:val="both"/>
        <w:rPr>
          <w:rFonts w:ascii="Century Gothic" w:hAnsi="Century Gothic"/>
          <w:sz w:val="22"/>
          <w:szCs w:val="22"/>
        </w:rPr>
      </w:pPr>
      <w:r w:rsidRPr="002B01A8">
        <w:rPr>
          <w:rFonts w:ascii="Century Gothic" w:hAnsi="Century Gothic"/>
          <w:sz w:val="22"/>
          <w:szCs w:val="22"/>
        </w:rPr>
        <w:t>Der Beschluss wurde am ......... ortsüblich bekannt gemacht.</w:t>
      </w:r>
      <w:r w:rsidR="00AA233C" w:rsidRPr="0000610D">
        <w:rPr>
          <w:rFonts w:ascii="Century Gothic" w:hAnsi="Century Gothic"/>
          <w:sz w:val="22"/>
          <w:szCs w:val="22"/>
        </w:rPr>
        <w:t xml:space="preserve"> </w:t>
      </w:r>
      <w:r w:rsidR="009E4A1E">
        <w:rPr>
          <w:rFonts w:ascii="Century Gothic" w:hAnsi="Century Gothic"/>
          <w:sz w:val="22"/>
          <w:szCs w:val="22"/>
        </w:rPr>
        <w:tab/>
      </w:r>
      <w:r w:rsidR="0080253F" w:rsidRPr="0000610D">
        <w:rPr>
          <w:rFonts w:ascii="Century Gothic" w:hAnsi="Century Gothic"/>
          <w:sz w:val="22"/>
          <w:szCs w:val="22"/>
        </w:rPr>
        <w:br/>
      </w:r>
      <w:bookmarkEnd w:id="10"/>
    </w:p>
    <w:p w14:paraId="3BA6CB22" w14:textId="7247A1F0" w:rsidR="00D93BFA" w:rsidRDefault="00D93BFA" w:rsidP="0000610D">
      <w:pPr>
        <w:jc w:val="both"/>
        <w:rPr>
          <w:rFonts w:ascii="Century Gothic" w:hAnsi="Century Gothic"/>
          <w:sz w:val="22"/>
          <w:szCs w:val="22"/>
        </w:rPr>
      </w:pPr>
      <w:r w:rsidRPr="00D93BFA">
        <w:rPr>
          <w:rFonts w:ascii="Century Gothic" w:hAnsi="Century Gothic"/>
          <w:sz w:val="22"/>
          <w:szCs w:val="22"/>
        </w:rPr>
        <w:t xml:space="preserve">Durch die Außenbereichssatzung soll die Möglichkeit geschaffen werden, die vorhandenen Wohngebäude </w:t>
      </w:r>
      <w:r>
        <w:rPr>
          <w:rFonts w:ascii="Century Gothic" w:hAnsi="Century Gothic"/>
          <w:sz w:val="22"/>
          <w:szCs w:val="22"/>
        </w:rPr>
        <w:t xml:space="preserve">baurechtlich </w:t>
      </w:r>
      <w:r w:rsidRPr="00D93BFA">
        <w:rPr>
          <w:rFonts w:ascii="Century Gothic" w:hAnsi="Century Gothic"/>
          <w:sz w:val="22"/>
          <w:szCs w:val="22"/>
        </w:rPr>
        <w:t xml:space="preserve">zu </w:t>
      </w:r>
      <w:r>
        <w:rPr>
          <w:rFonts w:ascii="Century Gothic" w:hAnsi="Century Gothic"/>
          <w:sz w:val="22"/>
          <w:szCs w:val="22"/>
        </w:rPr>
        <w:t>sichern</w:t>
      </w:r>
      <w:r w:rsidRPr="00D93BFA">
        <w:rPr>
          <w:rFonts w:ascii="Century Gothic" w:hAnsi="Century Gothic"/>
          <w:sz w:val="22"/>
          <w:szCs w:val="22"/>
        </w:rPr>
        <w:t xml:space="preserve"> bzw. </w:t>
      </w:r>
      <w:r>
        <w:rPr>
          <w:rFonts w:ascii="Century Gothic" w:hAnsi="Century Gothic"/>
          <w:sz w:val="22"/>
          <w:szCs w:val="22"/>
        </w:rPr>
        <w:t xml:space="preserve">nach Bedarf </w:t>
      </w:r>
      <w:r w:rsidRPr="00D93BFA">
        <w:rPr>
          <w:rFonts w:ascii="Century Gothic" w:hAnsi="Century Gothic"/>
          <w:sz w:val="22"/>
          <w:szCs w:val="22"/>
        </w:rPr>
        <w:t xml:space="preserve">zeitgemäß neu errichten zu </w:t>
      </w:r>
      <w:r>
        <w:rPr>
          <w:rFonts w:ascii="Century Gothic" w:hAnsi="Century Gothic"/>
          <w:sz w:val="22"/>
          <w:szCs w:val="22"/>
        </w:rPr>
        <w:t xml:space="preserve">können </w:t>
      </w:r>
      <w:r w:rsidRPr="00D93BFA">
        <w:rPr>
          <w:rFonts w:ascii="Century Gothic" w:hAnsi="Century Gothic"/>
          <w:sz w:val="22"/>
          <w:szCs w:val="22"/>
        </w:rPr>
        <w:t>und der dort lebenden Bevölkerung ein Verbleiben in ihrer gewohnten Umgebung zu</w:t>
      </w:r>
      <w:r>
        <w:rPr>
          <w:rFonts w:ascii="Century Gothic" w:hAnsi="Century Gothic"/>
          <w:sz w:val="22"/>
          <w:szCs w:val="22"/>
        </w:rPr>
        <w:t xml:space="preserve"> </w:t>
      </w:r>
      <w:r w:rsidRPr="00D93BFA">
        <w:rPr>
          <w:rFonts w:ascii="Century Gothic" w:hAnsi="Century Gothic"/>
          <w:sz w:val="22"/>
          <w:szCs w:val="22"/>
        </w:rPr>
        <w:t xml:space="preserve">gewährleisten. </w:t>
      </w:r>
      <w:r>
        <w:rPr>
          <w:rFonts w:ascii="Century Gothic" w:hAnsi="Century Gothic"/>
          <w:sz w:val="22"/>
          <w:szCs w:val="22"/>
        </w:rPr>
        <w:t>Geringfügige Erweiterung</w:t>
      </w:r>
      <w:r w:rsidR="00277733">
        <w:rPr>
          <w:rFonts w:ascii="Century Gothic" w:hAnsi="Century Gothic"/>
          <w:sz w:val="22"/>
          <w:szCs w:val="22"/>
        </w:rPr>
        <w:t>en</w:t>
      </w:r>
      <w:r>
        <w:rPr>
          <w:rFonts w:ascii="Century Gothic" w:hAnsi="Century Gothic"/>
          <w:sz w:val="22"/>
          <w:szCs w:val="22"/>
        </w:rPr>
        <w:t xml:space="preserve"> können dabei innerhalb des Geltungsbereichs ermöglicht werden, da sich diese auf einen sehr begrenzten Raum beziehen und </w:t>
      </w:r>
      <w:r w:rsidR="00277733">
        <w:rPr>
          <w:rFonts w:ascii="Century Gothic" w:hAnsi="Century Gothic"/>
          <w:sz w:val="22"/>
          <w:szCs w:val="22"/>
        </w:rPr>
        <w:t xml:space="preserve">lediglich einen Lückenschluss darstellen. </w:t>
      </w:r>
    </w:p>
    <w:p w14:paraId="06E112EE" w14:textId="77777777" w:rsidR="00D93BFA" w:rsidRDefault="00D93BFA" w:rsidP="0000610D">
      <w:pPr>
        <w:jc w:val="both"/>
        <w:rPr>
          <w:rFonts w:ascii="Century Gothic" w:hAnsi="Century Gothic"/>
          <w:sz w:val="22"/>
          <w:szCs w:val="22"/>
        </w:rPr>
      </w:pPr>
    </w:p>
    <w:p w14:paraId="1B3BF7FE" w14:textId="7CF76919" w:rsidR="00D93BFA" w:rsidRDefault="00277733" w:rsidP="0000610D">
      <w:pPr>
        <w:jc w:val="both"/>
        <w:rPr>
          <w:rFonts w:ascii="Century Gothic" w:hAnsi="Century Gothic"/>
          <w:sz w:val="22"/>
          <w:szCs w:val="22"/>
        </w:rPr>
      </w:pPr>
      <w:r>
        <w:rPr>
          <w:rFonts w:ascii="Century Gothic" w:hAnsi="Century Gothic"/>
          <w:sz w:val="22"/>
          <w:szCs w:val="22"/>
        </w:rPr>
        <w:t>D</w:t>
      </w:r>
      <w:r w:rsidR="00D93BFA">
        <w:rPr>
          <w:rFonts w:ascii="Century Gothic" w:hAnsi="Century Gothic"/>
          <w:sz w:val="22"/>
          <w:szCs w:val="22"/>
        </w:rPr>
        <w:t xml:space="preserve">ie </w:t>
      </w:r>
      <w:r w:rsidR="00D93BFA" w:rsidRPr="00D93BFA">
        <w:rPr>
          <w:rFonts w:ascii="Century Gothic" w:hAnsi="Century Gothic"/>
          <w:sz w:val="22"/>
          <w:szCs w:val="22"/>
        </w:rPr>
        <w:t>Voraussetzung für den weiteren Bestand der Anwesen bzw. die geringfügige Weiterentwicklung ist jedoch die Vereinbarkeit mit einer geordneten städtebaulichen Entwicklung sowie einem Einfügen in das Landschaftsbild. Um dies zu gewährleisten, sind in der Satzung bestimmte Zulässigkeitsvoraussetzungen für die Genehmigungsfähigkeit der Gebäude festzulegen</w:t>
      </w:r>
      <w:r>
        <w:rPr>
          <w:rFonts w:ascii="Century Gothic" w:hAnsi="Century Gothic"/>
          <w:sz w:val="22"/>
          <w:szCs w:val="22"/>
        </w:rPr>
        <w:t>.</w:t>
      </w:r>
    </w:p>
    <w:p w14:paraId="7A604ADA" w14:textId="77777777" w:rsidR="00D93BFA" w:rsidRDefault="00D93BFA" w:rsidP="0000610D">
      <w:pPr>
        <w:jc w:val="both"/>
        <w:rPr>
          <w:rFonts w:ascii="Century Gothic" w:hAnsi="Century Gothic"/>
          <w:sz w:val="22"/>
          <w:szCs w:val="22"/>
        </w:rPr>
      </w:pPr>
    </w:p>
    <w:p w14:paraId="6F5CD0FD" w14:textId="77777777" w:rsidR="00124872" w:rsidRDefault="00C07D5A" w:rsidP="0000610D">
      <w:pPr>
        <w:jc w:val="both"/>
        <w:rPr>
          <w:rFonts w:ascii="Century Gothic" w:hAnsi="Century Gothic"/>
          <w:sz w:val="22"/>
          <w:szCs w:val="22"/>
        </w:rPr>
      </w:pPr>
      <w:r w:rsidRPr="00C07D5A">
        <w:rPr>
          <w:rFonts w:ascii="Century Gothic" w:hAnsi="Century Gothic"/>
          <w:sz w:val="22"/>
          <w:szCs w:val="22"/>
        </w:rPr>
        <w:t>D</w:t>
      </w:r>
      <w:r w:rsidR="00265CAE" w:rsidRPr="00C07D5A">
        <w:rPr>
          <w:rFonts w:ascii="Century Gothic" w:hAnsi="Century Gothic"/>
          <w:sz w:val="22"/>
          <w:szCs w:val="22"/>
        </w:rPr>
        <w:t xml:space="preserve">ie wesentlichen Infrastrukturvoraussetzungen (Erschließung, Wasser, Abwasser etc.) </w:t>
      </w:r>
      <w:r w:rsidR="0025151E" w:rsidRPr="00C07D5A">
        <w:rPr>
          <w:rFonts w:ascii="Century Gothic" w:hAnsi="Century Gothic"/>
          <w:sz w:val="22"/>
          <w:szCs w:val="22"/>
        </w:rPr>
        <w:t xml:space="preserve">können </w:t>
      </w:r>
      <w:r w:rsidR="00265CAE" w:rsidRPr="00C07D5A">
        <w:rPr>
          <w:rFonts w:ascii="Century Gothic" w:hAnsi="Century Gothic"/>
          <w:sz w:val="22"/>
          <w:szCs w:val="22"/>
        </w:rPr>
        <w:t xml:space="preserve">unmittelbar an die vorhandene Bebauung angeschlossen werden und dadurch </w:t>
      </w:r>
      <w:r w:rsidR="0025151E" w:rsidRPr="00C07D5A">
        <w:rPr>
          <w:rFonts w:ascii="Century Gothic" w:hAnsi="Century Gothic"/>
          <w:sz w:val="22"/>
          <w:szCs w:val="22"/>
        </w:rPr>
        <w:t xml:space="preserve">kann </w:t>
      </w:r>
      <w:r w:rsidR="00265CAE" w:rsidRPr="00C07D5A">
        <w:rPr>
          <w:rFonts w:ascii="Century Gothic" w:hAnsi="Century Gothic"/>
          <w:sz w:val="22"/>
          <w:szCs w:val="22"/>
        </w:rPr>
        <w:t xml:space="preserve">ein sparsamer Umgang mit Grund und Boden erfolgen. </w:t>
      </w:r>
    </w:p>
    <w:p w14:paraId="2E209A49" w14:textId="77777777" w:rsidR="00124872" w:rsidRDefault="00124872" w:rsidP="0000610D">
      <w:pPr>
        <w:jc w:val="both"/>
        <w:rPr>
          <w:rFonts w:ascii="Century Gothic" w:hAnsi="Century Gothic"/>
          <w:sz w:val="22"/>
          <w:szCs w:val="22"/>
        </w:rPr>
      </w:pPr>
    </w:p>
    <w:p w14:paraId="57DA859C" w14:textId="56CA68BA" w:rsidR="005405AE" w:rsidRPr="00C07D5A" w:rsidRDefault="00C46397" w:rsidP="0000610D">
      <w:pPr>
        <w:jc w:val="both"/>
        <w:rPr>
          <w:rFonts w:ascii="Century Gothic" w:hAnsi="Century Gothic"/>
          <w:sz w:val="22"/>
          <w:szCs w:val="22"/>
        </w:rPr>
      </w:pPr>
      <w:r w:rsidRPr="00C07D5A">
        <w:rPr>
          <w:rFonts w:ascii="Century Gothic" w:hAnsi="Century Gothic"/>
          <w:sz w:val="22"/>
          <w:szCs w:val="22"/>
        </w:rPr>
        <w:t xml:space="preserve">Der rechtswirksame Flächennutzungsplan sieht in diesem Bereich </w:t>
      </w:r>
      <w:r w:rsidR="0025151E" w:rsidRPr="00C07D5A">
        <w:rPr>
          <w:rFonts w:ascii="Century Gothic" w:hAnsi="Century Gothic"/>
          <w:sz w:val="22"/>
          <w:szCs w:val="22"/>
        </w:rPr>
        <w:t>landwirtschaftliche Nutzfläche</w:t>
      </w:r>
      <w:r w:rsidRPr="00C07D5A">
        <w:rPr>
          <w:rFonts w:ascii="Century Gothic" w:hAnsi="Century Gothic"/>
          <w:sz w:val="22"/>
          <w:szCs w:val="22"/>
        </w:rPr>
        <w:t xml:space="preserve"> vor. </w:t>
      </w:r>
      <w:r w:rsidR="00FF4BC9" w:rsidRPr="00C07D5A">
        <w:rPr>
          <w:rFonts w:ascii="Century Gothic" w:hAnsi="Century Gothic"/>
          <w:sz w:val="22"/>
          <w:szCs w:val="22"/>
        </w:rPr>
        <w:tab/>
      </w:r>
    </w:p>
    <w:p w14:paraId="781324E5" w14:textId="77777777" w:rsidR="0025151E" w:rsidRPr="00C07D5A" w:rsidRDefault="0025151E" w:rsidP="0000610D">
      <w:pPr>
        <w:jc w:val="both"/>
        <w:rPr>
          <w:rFonts w:ascii="Century Gothic" w:hAnsi="Century Gothic"/>
          <w:sz w:val="22"/>
          <w:szCs w:val="22"/>
        </w:rPr>
      </w:pPr>
    </w:p>
    <w:p w14:paraId="174E4D9E" w14:textId="77777777" w:rsidR="00124872" w:rsidRPr="00FF4BC9" w:rsidRDefault="00124872" w:rsidP="00124872">
      <w:pPr>
        <w:jc w:val="both"/>
        <w:rPr>
          <w:rFonts w:ascii="Century Gothic" w:hAnsi="Century Gothic"/>
          <w:sz w:val="22"/>
          <w:szCs w:val="22"/>
        </w:rPr>
      </w:pPr>
      <w:r>
        <w:rPr>
          <w:rFonts w:ascii="Century Gothic" w:hAnsi="Century Gothic"/>
          <w:sz w:val="22"/>
          <w:szCs w:val="22"/>
        </w:rPr>
        <w:t>Im Geltungsbereich sind Wohngebäude und kleinere Gewerbebetriebe zulässig.</w:t>
      </w:r>
    </w:p>
    <w:p w14:paraId="2DC31AFF" w14:textId="77777777" w:rsidR="00124872" w:rsidRPr="00124872" w:rsidRDefault="00756CBF" w:rsidP="00124872">
      <w:pPr>
        <w:overflowPunct/>
        <w:textAlignment w:val="auto"/>
        <w:rPr>
          <w:rFonts w:ascii="Century Gothic" w:hAnsi="Century Gothic"/>
          <w:sz w:val="22"/>
          <w:szCs w:val="22"/>
        </w:rPr>
      </w:pPr>
      <w:r w:rsidRPr="00836F32">
        <w:rPr>
          <w:rFonts w:ascii="Century Gothic" w:hAnsi="Century Gothic"/>
          <w:sz w:val="22"/>
          <w:szCs w:val="22"/>
        </w:rPr>
        <w:t xml:space="preserve">Sofern keine Festsetzungen gemäß § 9 Abs. 1 BauGB getroffen werden, findet für die Feststellung der Zulässigkeit von Vorhaben § 34 Abs. 1 bis 3a BauGB Anwendung. Dies entspricht dem eigentlichen Gedanken einer </w:t>
      </w:r>
      <w:r w:rsidR="00B03D6B">
        <w:rPr>
          <w:rFonts w:ascii="Century Gothic" w:hAnsi="Century Gothic"/>
          <w:sz w:val="22"/>
          <w:szCs w:val="22"/>
        </w:rPr>
        <w:t>S</w:t>
      </w:r>
      <w:r w:rsidRPr="00836F32">
        <w:rPr>
          <w:rFonts w:ascii="Century Gothic" w:hAnsi="Century Gothic"/>
          <w:sz w:val="22"/>
          <w:szCs w:val="22"/>
        </w:rPr>
        <w:t>atzung.</w:t>
      </w:r>
      <w:r w:rsidR="005405AE">
        <w:rPr>
          <w:rFonts w:ascii="Century Gothic" w:hAnsi="Century Gothic"/>
          <w:sz w:val="22"/>
          <w:szCs w:val="22"/>
        </w:rPr>
        <w:tab/>
      </w:r>
      <w:r w:rsidR="00FF4BC9">
        <w:rPr>
          <w:rFonts w:ascii="Century Gothic" w:hAnsi="Century Gothic"/>
          <w:sz w:val="22"/>
          <w:szCs w:val="22"/>
        </w:rPr>
        <w:t xml:space="preserve"> </w:t>
      </w:r>
      <w:r w:rsidR="005405AE">
        <w:rPr>
          <w:rFonts w:ascii="Century Gothic" w:hAnsi="Century Gothic"/>
          <w:sz w:val="22"/>
          <w:szCs w:val="22"/>
        </w:rPr>
        <w:br/>
      </w:r>
      <w:r w:rsidR="00124872" w:rsidRPr="00124872">
        <w:rPr>
          <w:rFonts w:ascii="Century Gothic" w:hAnsi="Century Gothic"/>
          <w:sz w:val="22"/>
          <w:szCs w:val="22"/>
        </w:rPr>
        <w:t>Die entstehenden Ortsränder sind auf den jeweiligen Baugrundstücken durch eine</w:t>
      </w:r>
    </w:p>
    <w:p w14:paraId="30EF7A89" w14:textId="77777777" w:rsidR="00124872" w:rsidRPr="00124872" w:rsidRDefault="00124872" w:rsidP="00124872">
      <w:pPr>
        <w:overflowPunct/>
        <w:textAlignment w:val="auto"/>
        <w:rPr>
          <w:rFonts w:ascii="Century Gothic" w:hAnsi="Century Gothic"/>
          <w:sz w:val="22"/>
          <w:szCs w:val="22"/>
        </w:rPr>
      </w:pPr>
      <w:r w:rsidRPr="00124872">
        <w:rPr>
          <w:rFonts w:ascii="Century Gothic" w:hAnsi="Century Gothic"/>
          <w:sz w:val="22"/>
          <w:szCs w:val="22"/>
        </w:rPr>
        <w:t>ausreichend dichte, ausschließlich mit heimischen Gehölzen vorgenommene Bepflanzung</w:t>
      </w:r>
    </w:p>
    <w:p w14:paraId="6E3CA1B3" w14:textId="58B9DD17" w:rsidR="00124872" w:rsidRPr="00124872" w:rsidRDefault="00124872" w:rsidP="00124872">
      <w:pPr>
        <w:overflowPunct/>
        <w:textAlignment w:val="auto"/>
        <w:rPr>
          <w:rFonts w:ascii="Century Gothic" w:hAnsi="Century Gothic"/>
          <w:sz w:val="22"/>
          <w:szCs w:val="22"/>
        </w:rPr>
      </w:pPr>
      <w:r w:rsidRPr="00124872">
        <w:rPr>
          <w:rFonts w:ascii="Century Gothic" w:hAnsi="Century Gothic"/>
          <w:sz w:val="22"/>
          <w:szCs w:val="22"/>
        </w:rPr>
        <w:t>einzugrünen.</w:t>
      </w:r>
    </w:p>
    <w:p w14:paraId="629A6766" w14:textId="27143841" w:rsidR="00822F1F" w:rsidRDefault="00124872" w:rsidP="00124872">
      <w:pPr>
        <w:jc w:val="both"/>
        <w:rPr>
          <w:rFonts w:ascii="Century Gothic" w:hAnsi="Century Gothic"/>
          <w:sz w:val="22"/>
          <w:szCs w:val="22"/>
        </w:rPr>
      </w:pPr>
      <w:r w:rsidRPr="00124872">
        <w:rPr>
          <w:rFonts w:ascii="Century Gothic" w:hAnsi="Century Gothic"/>
          <w:sz w:val="22"/>
          <w:szCs w:val="22"/>
        </w:rPr>
        <w:t>Die Pflanzungen sind dauernd zu unterhalten und zu pflegen.</w:t>
      </w:r>
    </w:p>
    <w:p w14:paraId="749F686C" w14:textId="77777777" w:rsidR="00ED70DA" w:rsidRDefault="00ED70DA" w:rsidP="0000610D">
      <w:pPr>
        <w:pStyle w:val="Blocktext"/>
        <w:spacing w:line="240" w:lineRule="auto"/>
        <w:ind w:left="0" w:right="578"/>
        <w:rPr>
          <w:szCs w:val="22"/>
        </w:rPr>
      </w:pPr>
      <w:bookmarkStart w:id="11" w:name="_Toc386188082"/>
    </w:p>
    <w:p w14:paraId="2275E5D5" w14:textId="77777777" w:rsidR="009A52E7" w:rsidRPr="00B44EAB" w:rsidRDefault="009A52E7" w:rsidP="00B44EAB">
      <w:pPr>
        <w:pStyle w:val="berschrift1"/>
        <w:spacing w:after="120"/>
        <w:rPr>
          <w:rFonts w:ascii="Century Gothic" w:hAnsi="Century Gothic"/>
          <w:sz w:val="24"/>
          <w:szCs w:val="24"/>
        </w:rPr>
      </w:pPr>
      <w:bookmarkStart w:id="12" w:name="_Toc93388148"/>
      <w:r w:rsidRPr="00B44EAB">
        <w:rPr>
          <w:rFonts w:ascii="Century Gothic" w:hAnsi="Century Gothic"/>
          <w:sz w:val="24"/>
          <w:szCs w:val="24"/>
        </w:rPr>
        <w:t>Schutzgebiete</w:t>
      </w:r>
      <w:bookmarkEnd w:id="12"/>
    </w:p>
    <w:p w14:paraId="1FFED3C1" w14:textId="1CEB1B37" w:rsidR="009A52E7" w:rsidRPr="00FF4BC9" w:rsidRDefault="009A52E7" w:rsidP="00FF4BC9">
      <w:pPr>
        <w:jc w:val="both"/>
        <w:rPr>
          <w:rFonts w:ascii="Century Gothic" w:hAnsi="Century Gothic"/>
          <w:sz w:val="22"/>
          <w:szCs w:val="22"/>
        </w:rPr>
      </w:pPr>
      <w:r w:rsidRPr="009A52E7">
        <w:rPr>
          <w:rFonts w:ascii="Century Gothic" w:hAnsi="Century Gothic"/>
          <w:sz w:val="22"/>
          <w:szCs w:val="22"/>
        </w:rPr>
        <w:t xml:space="preserve">Innerhalb des Geltungsbereiches sind keine Schutzgebiete nach dem Bayer. Natur-schutzgesetz ausgewiesen bzw. vorhanden und kartiert. Ebenso ist kein FFH-Gebiet </w:t>
      </w:r>
      <w:r w:rsidR="00ED70DA">
        <w:rPr>
          <w:rFonts w:ascii="Century Gothic" w:hAnsi="Century Gothic"/>
          <w:sz w:val="22"/>
          <w:szCs w:val="22"/>
        </w:rPr>
        <w:t xml:space="preserve">oder Vogelschutzgebiet gegeben. </w:t>
      </w:r>
      <w:r w:rsidR="00124872">
        <w:rPr>
          <w:rFonts w:ascii="Century Gothic" w:hAnsi="Century Gothic"/>
          <w:sz w:val="22"/>
          <w:szCs w:val="22"/>
        </w:rPr>
        <w:t xml:space="preserve">Biotopkartierte Flächen liegen </w:t>
      </w:r>
      <w:r w:rsidR="00ED70DA">
        <w:rPr>
          <w:rFonts w:ascii="Century Gothic" w:hAnsi="Century Gothic"/>
          <w:sz w:val="22"/>
          <w:szCs w:val="22"/>
        </w:rPr>
        <w:t xml:space="preserve">nördlich im näheren Umfeld des Geltungsbereiches. </w:t>
      </w:r>
      <w:r w:rsidRPr="009A52E7">
        <w:rPr>
          <w:rFonts w:ascii="Century Gothic" w:hAnsi="Century Gothic"/>
          <w:sz w:val="22"/>
          <w:szCs w:val="22"/>
        </w:rPr>
        <w:t>Das Landschaftsschutzgebiet</w:t>
      </w:r>
      <w:r w:rsidR="00ED70DA">
        <w:rPr>
          <w:rFonts w:ascii="Century Gothic" w:hAnsi="Century Gothic"/>
          <w:sz w:val="22"/>
          <w:szCs w:val="22"/>
        </w:rPr>
        <w:t xml:space="preserve"> „Bayerischer Wald“ liegt </w:t>
      </w:r>
      <w:r w:rsidR="00124872">
        <w:rPr>
          <w:rFonts w:ascii="Century Gothic" w:hAnsi="Century Gothic"/>
          <w:sz w:val="22"/>
          <w:szCs w:val="22"/>
        </w:rPr>
        <w:t>außerhalb</w:t>
      </w:r>
      <w:r w:rsidR="00ED70DA">
        <w:rPr>
          <w:rFonts w:ascii="Century Gothic" w:hAnsi="Century Gothic"/>
          <w:sz w:val="22"/>
          <w:szCs w:val="22"/>
        </w:rPr>
        <w:t xml:space="preserve"> des Planungsgebiets der Außenbereichssatzung. </w:t>
      </w:r>
    </w:p>
    <w:p w14:paraId="0E0E4F82" w14:textId="77777777" w:rsidR="009A52E7" w:rsidRDefault="009A52E7" w:rsidP="0000610D">
      <w:pPr>
        <w:pStyle w:val="Blocktext"/>
        <w:spacing w:line="240" w:lineRule="auto"/>
        <w:ind w:left="0" w:right="578"/>
        <w:rPr>
          <w:szCs w:val="22"/>
        </w:rPr>
      </w:pPr>
    </w:p>
    <w:p w14:paraId="560CF123" w14:textId="77777777" w:rsidR="00D710D4" w:rsidRPr="00B44EAB" w:rsidRDefault="009A52E7" w:rsidP="00B44EAB">
      <w:pPr>
        <w:pStyle w:val="berschrift1"/>
        <w:spacing w:after="120"/>
        <w:rPr>
          <w:rFonts w:ascii="Century Gothic" w:hAnsi="Century Gothic"/>
          <w:sz w:val="24"/>
          <w:szCs w:val="24"/>
        </w:rPr>
      </w:pPr>
      <w:bookmarkStart w:id="13" w:name="_Toc386098080"/>
      <w:bookmarkStart w:id="14" w:name="_Toc93388149"/>
      <w:r w:rsidRPr="00B44EAB">
        <w:rPr>
          <w:rFonts w:ascii="Century Gothic" w:hAnsi="Century Gothic"/>
          <w:sz w:val="24"/>
          <w:szCs w:val="24"/>
        </w:rPr>
        <w:t>Umweltverträglichkeitsprüfung</w:t>
      </w:r>
      <w:r w:rsidR="00ED70DA" w:rsidRPr="00B44EAB">
        <w:rPr>
          <w:rFonts w:ascii="Century Gothic" w:hAnsi="Century Gothic"/>
          <w:sz w:val="24"/>
          <w:szCs w:val="24"/>
        </w:rPr>
        <w:t>/Eingriffsregelung</w:t>
      </w:r>
      <w:bookmarkEnd w:id="14"/>
    </w:p>
    <w:bookmarkEnd w:id="13"/>
    <w:bookmarkEnd w:id="11"/>
    <w:p w14:paraId="498BAD6C" w14:textId="77777777" w:rsidR="00FF4BC9" w:rsidRDefault="009A52E7" w:rsidP="0000610D">
      <w:pPr>
        <w:jc w:val="both"/>
        <w:rPr>
          <w:rFonts w:ascii="Century Gothic" w:hAnsi="Century Gothic"/>
          <w:sz w:val="22"/>
          <w:szCs w:val="22"/>
        </w:rPr>
      </w:pPr>
      <w:r w:rsidRPr="009A52E7">
        <w:rPr>
          <w:rFonts w:ascii="Century Gothic" w:hAnsi="Century Gothic"/>
          <w:sz w:val="22"/>
          <w:szCs w:val="22"/>
        </w:rPr>
        <w:t>Durch die Außenbereichssatzung werden keine Vorhab</w:t>
      </w:r>
      <w:r>
        <w:rPr>
          <w:rFonts w:ascii="Century Gothic" w:hAnsi="Century Gothic"/>
          <w:sz w:val="22"/>
          <w:szCs w:val="22"/>
        </w:rPr>
        <w:t>en die eine Pflicht zur Durchfüh</w:t>
      </w:r>
      <w:r w:rsidRPr="009A52E7">
        <w:rPr>
          <w:rFonts w:ascii="Century Gothic" w:hAnsi="Century Gothic"/>
          <w:sz w:val="22"/>
          <w:szCs w:val="22"/>
        </w:rPr>
        <w:t>rung einer Umweltverträglichkeitsprüfung nach Anlage 1 zum Gesetz über die Umweltverträglichkeitsprüfung begründet. Weiterhin bestehen keine Anhaltspunkte für eine Beeinträchtigung von Schutzgütern nach § 1 Abs. 6 Nr. 7 BauGB. Deshalb wird von einer Umweltprüfung abgesehen.</w:t>
      </w:r>
    </w:p>
    <w:p w14:paraId="0E88DCAF" w14:textId="487FBBF2" w:rsidR="00ED70DA" w:rsidRDefault="00ED70DA" w:rsidP="0000610D">
      <w:pPr>
        <w:jc w:val="both"/>
        <w:rPr>
          <w:rFonts w:ascii="Century Gothic" w:hAnsi="Century Gothic"/>
          <w:sz w:val="22"/>
          <w:szCs w:val="22"/>
        </w:rPr>
      </w:pPr>
      <w:r>
        <w:rPr>
          <w:rFonts w:ascii="Century Gothic" w:hAnsi="Century Gothic"/>
          <w:sz w:val="22"/>
          <w:szCs w:val="22"/>
        </w:rPr>
        <w:t xml:space="preserve">Der Leitfaden „Eingriffsregelung in der Bauleitplanung“ sieht für Verfahren nach § 35 BauGB keine Anwendung der naturschutzrechtlichen Eingriffsregelung vor. </w:t>
      </w:r>
    </w:p>
    <w:p w14:paraId="6759FF1D" w14:textId="029CF154" w:rsidR="001414ED" w:rsidRDefault="001414ED" w:rsidP="0000610D">
      <w:pPr>
        <w:jc w:val="both"/>
        <w:rPr>
          <w:rFonts w:ascii="Century Gothic" w:hAnsi="Century Gothic"/>
          <w:sz w:val="22"/>
          <w:szCs w:val="22"/>
        </w:rPr>
      </w:pPr>
    </w:p>
    <w:p w14:paraId="59E2C54F" w14:textId="64046701" w:rsidR="001414ED" w:rsidRDefault="001414ED" w:rsidP="0000610D">
      <w:pPr>
        <w:jc w:val="both"/>
        <w:rPr>
          <w:rFonts w:ascii="Century Gothic" w:hAnsi="Century Gothic"/>
          <w:sz w:val="22"/>
          <w:szCs w:val="22"/>
        </w:rPr>
      </w:pPr>
    </w:p>
    <w:p w14:paraId="071304AC" w14:textId="77777777" w:rsidR="001414ED" w:rsidRPr="001414ED" w:rsidRDefault="001414ED" w:rsidP="001414ED">
      <w:pPr>
        <w:spacing w:line="276" w:lineRule="auto"/>
        <w:rPr>
          <w:rFonts w:ascii="Century Gothic" w:hAnsi="Century Gothic"/>
          <w:b/>
          <w:bCs/>
          <w:sz w:val="22"/>
          <w:szCs w:val="22"/>
        </w:rPr>
      </w:pPr>
      <w:r w:rsidRPr="001414ED">
        <w:rPr>
          <w:rFonts w:ascii="Century Gothic" w:hAnsi="Century Gothic"/>
          <w:b/>
          <w:bCs/>
          <w:sz w:val="22"/>
          <w:szCs w:val="22"/>
        </w:rPr>
        <w:lastRenderedPageBreak/>
        <w:t>Hinweis:</w:t>
      </w:r>
    </w:p>
    <w:p w14:paraId="401DFDE5" w14:textId="0350CF9B"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 xml:space="preserve">Die Eingriffsregelung nach § 15 BNatSchG ist im Rahmen des Bauantrags abzuhandeln.   Gemäß den Bestimmungen der </w:t>
      </w:r>
      <w:proofErr w:type="spellStart"/>
      <w:r w:rsidRPr="001414ED">
        <w:rPr>
          <w:rFonts w:ascii="Century Gothic" w:hAnsi="Century Gothic"/>
          <w:sz w:val="22"/>
          <w:szCs w:val="22"/>
        </w:rPr>
        <w:t>BayKompV</w:t>
      </w:r>
      <w:proofErr w:type="spellEnd"/>
      <w:r w:rsidRPr="001414ED">
        <w:rPr>
          <w:rFonts w:ascii="Century Gothic" w:hAnsi="Century Gothic"/>
          <w:sz w:val="22"/>
          <w:szCs w:val="22"/>
        </w:rPr>
        <w:t xml:space="preserve"> ist der Eingriff in Natur und Landschaft zu   </w:t>
      </w:r>
    </w:p>
    <w:p w14:paraId="5932CB10" w14:textId="72546659"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 xml:space="preserve">erfassen, zu bewerten, Maßnahmen zur Vermeidung aufzuzeigen, Minimierungsmaßnahmen (z.B. Minimierung der </w:t>
      </w:r>
      <w:proofErr w:type="spellStart"/>
      <w:r w:rsidRPr="001414ED">
        <w:rPr>
          <w:rFonts w:ascii="Century Gothic" w:hAnsi="Century Gothic"/>
          <w:sz w:val="22"/>
          <w:szCs w:val="22"/>
        </w:rPr>
        <w:t>Eingriffsfläche,Eingrünung</w:t>
      </w:r>
      <w:proofErr w:type="spellEnd"/>
      <w:r w:rsidRPr="001414ED">
        <w:rPr>
          <w:rFonts w:ascii="Century Gothic" w:hAnsi="Century Gothic"/>
          <w:sz w:val="22"/>
          <w:szCs w:val="22"/>
        </w:rPr>
        <w:t xml:space="preserve">, Erhalt bestehender Gehölze, wasserdurchlässige Beläge) zu planen und der Bedarf an Ausgleich zu bilanzieren.  </w:t>
      </w:r>
    </w:p>
    <w:p w14:paraId="5C4B8EAA" w14:textId="2E5EF5DA"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Gegebenenfalls sind die Auswirkungen des Vorhabens gemäß § 17 Abs. 4 Satz 1 und 2</w:t>
      </w:r>
      <w:r w:rsidR="00C67C62">
        <w:rPr>
          <w:rFonts w:ascii="Century Gothic" w:hAnsi="Century Gothic"/>
          <w:sz w:val="22"/>
          <w:szCs w:val="22"/>
        </w:rPr>
        <w:t xml:space="preserve"> </w:t>
      </w:r>
      <w:r w:rsidRPr="001414ED">
        <w:rPr>
          <w:rFonts w:ascii="Century Gothic" w:hAnsi="Century Gothic"/>
          <w:sz w:val="22"/>
          <w:szCs w:val="22"/>
        </w:rPr>
        <w:t>BNatSchG (Eingriffsregelung und Artenschutz) im Rahmen eines einfachen</w:t>
      </w:r>
      <w:r w:rsidR="00C67C62">
        <w:rPr>
          <w:rFonts w:ascii="Century Gothic" w:hAnsi="Century Gothic"/>
          <w:sz w:val="22"/>
          <w:szCs w:val="22"/>
        </w:rPr>
        <w:t xml:space="preserve"> </w:t>
      </w:r>
      <w:r w:rsidRPr="001414ED">
        <w:rPr>
          <w:rFonts w:ascii="Century Gothic" w:hAnsi="Century Gothic"/>
          <w:sz w:val="22"/>
          <w:szCs w:val="22"/>
        </w:rPr>
        <w:t>Landschaftspflegerischen Begleitplans in Text und Karte darzustellen. Dieser Plan ist von einem qualifizierten Planer zu erstellen.</w:t>
      </w:r>
      <w:r w:rsidR="00C67C62">
        <w:rPr>
          <w:rFonts w:ascii="Century Gothic" w:hAnsi="Century Gothic"/>
          <w:sz w:val="22"/>
          <w:szCs w:val="22"/>
        </w:rPr>
        <w:t xml:space="preserve"> </w:t>
      </w:r>
      <w:r w:rsidRPr="001414ED">
        <w:rPr>
          <w:rFonts w:ascii="Century Gothic" w:hAnsi="Century Gothic"/>
          <w:sz w:val="22"/>
          <w:szCs w:val="22"/>
        </w:rPr>
        <w:t>Bei Erweiterungen, Um- oder Anbauten im Satzungsbereich ist der gesetzliche Artenschutz gemäß § 44 BNatSchG zu beachten, da die Gebäude potentiell als Quartier von Fledermäusen genutzt werden und gegebenenfalls auch Nistmöglichkeiten für Gebäudebrüter z.B. Mauersegler oder Schwalben bieten könnten.</w:t>
      </w:r>
    </w:p>
    <w:p w14:paraId="59ACF98E" w14:textId="77777777" w:rsidR="001414ED" w:rsidRPr="001414ED" w:rsidRDefault="001414ED" w:rsidP="001414ED">
      <w:pPr>
        <w:spacing w:line="276" w:lineRule="auto"/>
        <w:rPr>
          <w:rFonts w:ascii="Century Gothic" w:hAnsi="Century Gothic"/>
          <w:sz w:val="22"/>
          <w:szCs w:val="22"/>
        </w:rPr>
      </w:pPr>
    </w:p>
    <w:p w14:paraId="6DCB05B6" w14:textId="089CF1C7"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Grundsätzlich ist eine Beeinträchtigung der genannten Arten zu vermeiden. Nach § 44 Abs. 1</w:t>
      </w:r>
      <w:r w:rsidR="00C67C62">
        <w:rPr>
          <w:rFonts w:ascii="Century Gothic" w:hAnsi="Century Gothic"/>
          <w:sz w:val="22"/>
          <w:szCs w:val="22"/>
        </w:rPr>
        <w:t xml:space="preserve"> </w:t>
      </w:r>
      <w:r w:rsidRPr="001414ED">
        <w:rPr>
          <w:rFonts w:ascii="Century Gothic" w:hAnsi="Century Gothic"/>
          <w:sz w:val="22"/>
          <w:szCs w:val="22"/>
        </w:rPr>
        <w:t xml:space="preserve">BNatSchG ist es untersagt, wild lebenden Tieren der besonders geschützten Arten nachzustellen, sie zu fangen, zu verletzen oder zu töten oder ihre Entwicklungsformen zu entnehmen, zu beschädigen oder zu zerstören; gleiches gilt für deren </w:t>
      </w:r>
      <w:proofErr w:type="spellStart"/>
      <w:r w:rsidRPr="001414ED">
        <w:rPr>
          <w:rFonts w:ascii="Century Gothic" w:hAnsi="Century Gothic"/>
          <w:sz w:val="22"/>
          <w:szCs w:val="22"/>
        </w:rPr>
        <w:t>Fortpﬂanzungs</w:t>
      </w:r>
      <w:proofErr w:type="spellEnd"/>
      <w:r w:rsidRPr="001414ED">
        <w:rPr>
          <w:rFonts w:ascii="Century Gothic" w:hAnsi="Century Gothic"/>
          <w:sz w:val="22"/>
          <w:szCs w:val="22"/>
        </w:rPr>
        <w:t>- und Ruhestätten.</w:t>
      </w:r>
    </w:p>
    <w:p w14:paraId="20A70EC8" w14:textId="77777777" w:rsidR="001414ED" w:rsidRPr="001414ED" w:rsidRDefault="001414ED" w:rsidP="001414ED">
      <w:pPr>
        <w:spacing w:line="276" w:lineRule="auto"/>
        <w:rPr>
          <w:rFonts w:ascii="Century Gothic" w:hAnsi="Century Gothic"/>
          <w:sz w:val="22"/>
          <w:szCs w:val="22"/>
        </w:rPr>
      </w:pPr>
    </w:p>
    <w:p w14:paraId="43EEC547" w14:textId="77777777"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Darüber hinaus dürfen Tiere der streng geschützten Arten (u. a. Fledermäuse) und europäische Vogelarten während der Fortpflanzungs-, Aufzucht-, Mauser-, Überwinterungs- und Wanderungszeiten nicht erheblich gestört werden.</w:t>
      </w:r>
    </w:p>
    <w:p w14:paraId="3A131E98" w14:textId="77777777" w:rsidR="001414ED" w:rsidRPr="001414ED" w:rsidRDefault="001414ED" w:rsidP="001414ED">
      <w:pPr>
        <w:spacing w:line="276" w:lineRule="auto"/>
        <w:rPr>
          <w:rFonts w:ascii="Century Gothic" w:hAnsi="Century Gothic"/>
          <w:sz w:val="22"/>
          <w:szCs w:val="22"/>
        </w:rPr>
      </w:pPr>
    </w:p>
    <w:p w14:paraId="0A8972FB" w14:textId="3E5E90E2" w:rsidR="001414ED" w:rsidRDefault="001414ED" w:rsidP="001414ED">
      <w:pPr>
        <w:spacing w:line="276" w:lineRule="auto"/>
        <w:rPr>
          <w:rFonts w:ascii="Century Gothic" w:hAnsi="Century Gothic"/>
          <w:sz w:val="22"/>
          <w:szCs w:val="22"/>
        </w:rPr>
      </w:pPr>
      <w:r w:rsidRPr="001414ED">
        <w:rPr>
          <w:rFonts w:ascii="Century Gothic" w:hAnsi="Century Gothic"/>
          <w:sz w:val="22"/>
          <w:szCs w:val="22"/>
        </w:rPr>
        <w:t>Zuwiderhandlungen stellen nach § 69 Abs. 2 und 3 Nr. 7 und 8 BNatSchG eine Ordnungs-widrigkeit dar, die mit empfindlichen Geldbußen bis zu 10.000 €, bei besonders geschützten Arten bis zu 50.000 €, geahndet werden kann. ln begründeten Einzelfällen kann eine Ausnahme von diesen Verboten beantragt werden.</w:t>
      </w:r>
    </w:p>
    <w:p w14:paraId="4CE910EE" w14:textId="77777777" w:rsidR="00C67C62" w:rsidRPr="001414ED" w:rsidRDefault="00C67C62" w:rsidP="001414ED">
      <w:pPr>
        <w:spacing w:line="276" w:lineRule="auto"/>
        <w:rPr>
          <w:rFonts w:ascii="Century Gothic" w:hAnsi="Century Gothic"/>
          <w:sz w:val="22"/>
          <w:szCs w:val="22"/>
        </w:rPr>
      </w:pPr>
    </w:p>
    <w:p w14:paraId="0DD9A08E" w14:textId="77777777" w:rsidR="001414ED" w:rsidRPr="00C67C62" w:rsidRDefault="001414ED" w:rsidP="001414ED">
      <w:pPr>
        <w:spacing w:line="276" w:lineRule="auto"/>
        <w:rPr>
          <w:rFonts w:ascii="Century Gothic" w:hAnsi="Century Gothic"/>
          <w:b/>
          <w:bCs/>
          <w:sz w:val="22"/>
          <w:szCs w:val="22"/>
        </w:rPr>
      </w:pPr>
      <w:r w:rsidRPr="00C67C62">
        <w:rPr>
          <w:rFonts w:ascii="Century Gothic" w:hAnsi="Century Gothic"/>
          <w:b/>
          <w:bCs/>
          <w:sz w:val="22"/>
          <w:szCs w:val="22"/>
        </w:rPr>
        <w:t>Hinweis:</w:t>
      </w:r>
    </w:p>
    <w:p w14:paraId="70F1240D" w14:textId="167958FB"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 xml:space="preserve">Die Eingriffsregelung nach § 15 BNatSchG ist im Rahmen des Bauantrags abzuhandeln.   </w:t>
      </w:r>
    </w:p>
    <w:p w14:paraId="39037EB1" w14:textId="7F32EEEE"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 xml:space="preserve">Gemäß den Bestimmungen der </w:t>
      </w:r>
      <w:proofErr w:type="spellStart"/>
      <w:r w:rsidRPr="001414ED">
        <w:rPr>
          <w:rFonts w:ascii="Century Gothic" w:hAnsi="Century Gothic"/>
          <w:sz w:val="22"/>
          <w:szCs w:val="22"/>
        </w:rPr>
        <w:t>BayKompV</w:t>
      </w:r>
      <w:proofErr w:type="spellEnd"/>
      <w:r w:rsidRPr="001414ED">
        <w:rPr>
          <w:rFonts w:ascii="Century Gothic" w:hAnsi="Century Gothic"/>
          <w:sz w:val="22"/>
          <w:szCs w:val="22"/>
        </w:rPr>
        <w:t xml:space="preserve"> ist der Eingriff in Natur und Landschaft zu</w:t>
      </w:r>
      <w:r w:rsidR="00C67C62">
        <w:rPr>
          <w:rFonts w:ascii="Century Gothic" w:hAnsi="Century Gothic"/>
          <w:sz w:val="22"/>
          <w:szCs w:val="22"/>
        </w:rPr>
        <w:t xml:space="preserve"> </w:t>
      </w:r>
      <w:r w:rsidRPr="001414ED">
        <w:rPr>
          <w:rFonts w:ascii="Century Gothic" w:hAnsi="Century Gothic"/>
          <w:sz w:val="22"/>
          <w:szCs w:val="22"/>
        </w:rPr>
        <w:t>erfassen, zu bewerten, Maßnahmen zur Vermeidung aufzuzeigen, Minimierungsmaßnahmen (z.B. Minimierung der Eingriffsfläche,</w:t>
      </w:r>
      <w:r w:rsidR="00C67C62">
        <w:rPr>
          <w:rFonts w:ascii="Century Gothic" w:hAnsi="Century Gothic"/>
          <w:sz w:val="22"/>
          <w:szCs w:val="22"/>
        </w:rPr>
        <w:t xml:space="preserve"> </w:t>
      </w:r>
      <w:r w:rsidRPr="001414ED">
        <w:rPr>
          <w:rFonts w:ascii="Century Gothic" w:hAnsi="Century Gothic"/>
          <w:sz w:val="22"/>
          <w:szCs w:val="22"/>
        </w:rPr>
        <w:t xml:space="preserve">Eingrünung, Erhalt bestehender Gehölze, wasserdurchlässige Beläge) zu planen und der Bedarf an Ausgleich zu bilanzieren.  </w:t>
      </w:r>
    </w:p>
    <w:p w14:paraId="562029E3" w14:textId="077A2665"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 xml:space="preserve">Gegebenenfalls sind die Auswirkungen des Vorhabens gemäß § 17 Abs. 4 Satz 1 und 2 </w:t>
      </w:r>
    </w:p>
    <w:p w14:paraId="2AF3D54A" w14:textId="7C379F4F"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BNatSchG (Eingriffsregelung und Artenschutz) im Rahmen eines einfachen</w:t>
      </w:r>
    </w:p>
    <w:p w14:paraId="259EC0E1" w14:textId="021B4F79"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Landschaftspflegerischen Begleitplans in Text und Karte darzustellen. Dieser Plan ist von</w:t>
      </w:r>
      <w:r w:rsidR="00C67C62">
        <w:rPr>
          <w:rFonts w:ascii="Century Gothic" w:hAnsi="Century Gothic"/>
          <w:sz w:val="22"/>
          <w:szCs w:val="22"/>
        </w:rPr>
        <w:t xml:space="preserve"> </w:t>
      </w:r>
      <w:r w:rsidRPr="001414ED">
        <w:rPr>
          <w:rFonts w:ascii="Century Gothic" w:hAnsi="Century Gothic"/>
          <w:sz w:val="22"/>
          <w:szCs w:val="22"/>
        </w:rPr>
        <w:t>einem qualifizierten Planer zu erstellen.</w:t>
      </w:r>
    </w:p>
    <w:p w14:paraId="565A2CC9" w14:textId="65D2346D"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 xml:space="preserve">Bei Erweiterungen, Um- oder Anbauten im Satzungsbereich ist der gesetzliche Artenschutz  </w:t>
      </w:r>
    </w:p>
    <w:p w14:paraId="5C750BEF" w14:textId="3C9E4DA1"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 xml:space="preserve">gemäß § 44 BNatSchG zu beachten, da die Gebäude potentiell als Quartier von </w:t>
      </w:r>
    </w:p>
    <w:p w14:paraId="6F4A9FEE" w14:textId="40DD3150"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Fledermäusen genutzt werden und gegebenenfalls auch Nistmöglichkeiten für Gebäudebrüter z.B. Mauersegler oder Schwalben bieten könnten.</w:t>
      </w:r>
    </w:p>
    <w:p w14:paraId="1CE6625A" w14:textId="77777777" w:rsidR="001414ED" w:rsidRPr="001414ED" w:rsidRDefault="001414ED" w:rsidP="001414ED">
      <w:pPr>
        <w:spacing w:line="276" w:lineRule="auto"/>
        <w:rPr>
          <w:rFonts w:ascii="Century Gothic" w:hAnsi="Century Gothic"/>
          <w:sz w:val="22"/>
          <w:szCs w:val="22"/>
        </w:rPr>
      </w:pPr>
    </w:p>
    <w:p w14:paraId="3E04B3DC" w14:textId="6F278BB0"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Grundsätzlich ist eine Beeinträchtigung der genannten Arten zu vermeiden. Nach § 44 Abs. 1</w:t>
      </w:r>
      <w:r w:rsidR="00C67C62">
        <w:rPr>
          <w:rFonts w:ascii="Century Gothic" w:hAnsi="Century Gothic"/>
          <w:sz w:val="22"/>
          <w:szCs w:val="22"/>
        </w:rPr>
        <w:t xml:space="preserve"> </w:t>
      </w:r>
      <w:r w:rsidRPr="001414ED">
        <w:rPr>
          <w:rFonts w:ascii="Century Gothic" w:hAnsi="Century Gothic"/>
          <w:sz w:val="22"/>
          <w:szCs w:val="22"/>
        </w:rPr>
        <w:t xml:space="preserve">BNatSchG ist es untersagt, wild lebenden Tieren der besonders geschützten Arten nachzustellen, sie zu fangen, zu verletzen oder zu töten oder ihre Entwicklungsformen zu entnehmen, zu beschädigen oder zu zerstören; gleiches gilt für deren </w:t>
      </w:r>
      <w:proofErr w:type="spellStart"/>
      <w:r w:rsidRPr="001414ED">
        <w:rPr>
          <w:rFonts w:ascii="Century Gothic" w:hAnsi="Century Gothic"/>
          <w:sz w:val="22"/>
          <w:szCs w:val="22"/>
        </w:rPr>
        <w:t>Fortpﬂanzungs</w:t>
      </w:r>
      <w:proofErr w:type="spellEnd"/>
      <w:r w:rsidRPr="001414ED">
        <w:rPr>
          <w:rFonts w:ascii="Century Gothic" w:hAnsi="Century Gothic"/>
          <w:sz w:val="22"/>
          <w:szCs w:val="22"/>
        </w:rPr>
        <w:t>- und Ruhestätten.</w:t>
      </w:r>
    </w:p>
    <w:p w14:paraId="5574E14D" w14:textId="77777777" w:rsidR="001414ED" w:rsidRPr="001414ED" w:rsidRDefault="001414ED" w:rsidP="001414ED">
      <w:pPr>
        <w:spacing w:line="276" w:lineRule="auto"/>
        <w:rPr>
          <w:rFonts w:ascii="Century Gothic" w:hAnsi="Century Gothic"/>
          <w:sz w:val="22"/>
          <w:szCs w:val="22"/>
        </w:rPr>
      </w:pPr>
    </w:p>
    <w:p w14:paraId="7FF433C4" w14:textId="77777777"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Darüber hinaus dürfen Tiere der streng geschützten Arten (u. a. Fledermäuse) und europäische Vogelarten während der Fortpflanzungs-, Aufzucht-, Mauser-, Überwinterungs- und Wanderungszeiten nicht erheblich gestört werden.</w:t>
      </w:r>
    </w:p>
    <w:p w14:paraId="5672DC84" w14:textId="77777777" w:rsidR="001414ED" w:rsidRPr="001414ED" w:rsidRDefault="001414ED" w:rsidP="001414ED">
      <w:pPr>
        <w:spacing w:line="276" w:lineRule="auto"/>
        <w:rPr>
          <w:rFonts w:ascii="Century Gothic" w:hAnsi="Century Gothic"/>
          <w:sz w:val="22"/>
          <w:szCs w:val="22"/>
        </w:rPr>
      </w:pPr>
    </w:p>
    <w:p w14:paraId="0F82869A" w14:textId="77777777" w:rsidR="001414ED" w:rsidRPr="001414ED" w:rsidRDefault="001414ED" w:rsidP="001414ED">
      <w:pPr>
        <w:spacing w:line="276" w:lineRule="auto"/>
        <w:rPr>
          <w:rFonts w:ascii="Century Gothic" w:hAnsi="Century Gothic"/>
          <w:sz w:val="22"/>
          <w:szCs w:val="22"/>
        </w:rPr>
      </w:pPr>
      <w:r w:rsidRPr="001414ED">
        <w:rPr>
          <w:rFonts w:ascii="Century Gothic" w:hAnsi="Century Gothic"/>
          <w:sz w:val="22"/>
          <w:szCs w:val="22"/>
        </w:rPr>
        <w:t>Zuwiderhandlungen stellen nach § 69 Abs. 2 und 3 Nr. 7 und 8 BNatSchG eine Ordnungs-widrigkeit dar, die mit empfindlichen Geldbußen bis zu 10.000 €, bei besonders geschützten Arten bis zu 50.000 €, geahndet werden kann. ln begründeten Einzelfällen kann eine Ausnahme von diesen Verboten beantragt werden.</w:t>
      </w:r>
    </w:p>
    <w:p w14:paraId="17F0776B" w14:textId="1A296D23" w:rsidR="001414ED" w:rsidRDefault="001414ED" w:rsidP="0000610D">
      <w:pPr>
        <w:jc w:val="both"/>
        <w:rPr>
          <w:rFonts w:ascii="Century Gothic" w:hAnsi="Century Gothic"/>
          <w:sz w:val="22"/>
          <w:szCs w:val="22"/>
        </w:rPr>
      </w:pPr>
    </w:p>
    <w:p w14:paraId="424C9528" w14:textId="0F02F747" w:rsidR="001414ED" w:rsidRDefault="001414ED" w:rsidP="0000610D">
      <w:pPr>
        <w:jc w:val="both"/>
        <w:rPr>
          <w:rFonts w:ascii="Century Gothic" w:hAnsi="Century Gothic"/>
          <w:sz w:val="22"/>
          <w:szCs w:val="22"/>
        </w:rPr>
      </w:pPr>
    </w:p>
    <w:p w14:paraId="7FD506CD" w14:textId="77777777" w:rsidR="001414ED" w:rsidRDefault="001414ED" w:rsidP="0000610D">
      <w:pPr>
        <w:jc w:val="both"/>
        <w:rPr>
          <w:rFonts w:ascii="Century Gothic" w:hAnsi="Century Gothic"/>
          <w:sz w:val="22"/>
          <w:szCs w:val="22"/>
        </w:rPr>
      </w:pPr>
    </w:p>
    <w:p w14:paraId="12E7AE78" w14:textId="77777777" w:rsidR="001414ED" w:rsidRDefault="001414ED">
      <w:pPr>
        <w:overflowPunct/>
        <w:autoSpaceDE/>
        <w:autoSpaceDN/>
        <w:adjustRightInd/>
        <w:textAlignment w:val="auto"/>
        <w:rPr>
          <w:rFonts w:ascii="Century Gothic" w:hAnsi="Century Gothic"/>
          <w:sz w:val="24"/>
          <w:szCs w:val="24"/>
        </w:rPr>
      </w:pPr>
      <w:bookmarkStart w:id="15" w:name="_Toc386188130"/>
      <w:r>
        <w:rPr>
          <w:rFonts w:ascii="Century Gothic" w:hAnsi="Century Gothic"/>
          <w:sz w:val="24"/>
          <w:szCs w:val="24"/>
        </w:rPr>
        <w:br w:type="page"/>
      </w:r>
    </w:p>
    <w:p w14:paraId="3386CDE3" w14:textId="1DE26FCC" w:rsidR="005B4793" w:rsidRPr="009A52E7" w:rsidRDefault="00384659" w:rsidP="0000610D">
      <w:pPr>
        <w:pStyle w:val="berschrift1"/>
        <w:tabs>
          <w:tab w:val="clear" w:pos="993"/>
        </w:tabs>
        <w:rPr>
          <w:rFonts w:ascii="Century Gothic" w:hAnsi="Century Gothic" w:cs="Arial"/>
          <w:b/>
          <w:color w:val="000000"/>
          <w:sz w:val="16"/>
          <w:szCs w:val="16"/>
        </w:rPr>
      </w:pPr>
      <w:bookmarkStart w:id="16" w:name="_Toc93388150"/>
      <w:r w:rsidRPr="009A52E7">
        <w:rPr>
          <w:rFonts w:ascii="Century Gothic" w:hAnsi="Century Gothic"/>
          <w:sz w:val="24"/>
          <w:szCs w:val="24"/>
        </w:rPr>
        <w:lastRenderedPageBreak/>
        <w:t>Verfahren</w:t>
      </w:r>
      <w:bookmarkEnd w:id="15"/>
      <w:bookmarkEnd w:id="16"/>
      <w:r w:rsidR="005B4793" w:rsidRPr="009A52E7">
        <w:rPr>
          <w:rFonts w:ascii="Century Gothic" w:hAnsi="Century Gothic"/>
          <w:b/>
          <w:sz w:val="24"/>
          <w:szCs w:val="24"/>
        </w:rPr>
        <w:br/>
      </w:r>
    </w:p>
    <w:p w14:paraId="55954CAA" w14:textId="7E71F923" w:rsidR="008F7E68" w:rsidRPr="00124872" w:rsidRDefault="00124872" w:rsidP="00124872">
      <w:pPr>
        <w:pStyle w:val="berschrift2"/>
        <w:spacing w:after="120"/>
        <w:rPr>
          <w:rFonts w:ascii="Century Gothic" w:hAnsi="Century Gothic"/>
          <w:b w:val="0"/>
          <w:iCs/>
          <w:sz w:val="22"/>
          <w:szCs w:val="22"/>
        </w:rPr>
      </w:pPr>
      <w:r>
        <w:rPr>
          <w:rFonts w:ascii="Century Gothic" w:hAnsi="Century Gothic"/>
          <w:b w:val="0"/>
          <w:iCs/>
          <w:sz w:val="22"/>
          <w:szCs w:val="22"/>
        </w:rPr>
        <w:t>Aufstellung</w:t>
      </w:r>
      <w:r w:rsidR="00AE09B5" w:rsidRPr="00124872">
        <w:rPr>
          <w:rFonts w:ascii="Century Gothic" w:hAnsi="Century Gothic"/>
          <w:b w:val="0"/>
          <w:iCs/>
          <w:sz w:val="22"/>
          <w:szCs w:val="22"/>
        </w:rPr>
        <w:t>sbeschluss</w:t>
      </w:r>
      <w:r w:rsidR="005B4793" w:rsidRPr="00124872">
        <w:rPr>
          <w:rFonts w:ascii="Century Gothic" w:hAnsi="Century Gothic"/>
          <w:b w:val="0"/>
          <w:iCs/>
          <w:sz w:val="22"/>
          <w:szCs w:val="22"/>
        </w:rPr>
        <w:t xml:space="preserve"> (§ 2 Abs. 1 BauGB)</w:t>
      </w:r>
    </w:p>
    <w:p w14:paraId="5BAAEF5F" w14:textId="03EC6D9B" w:rsidR="00F14CA9" w:rsidRPr="0000610D" w:rsidRDefault="00873733" w:rsidP="0000610D">
      <w:pPr>
        <w:tabs>
          <w:tab w:val="left" w:pos="851"/>
        </w:tabs>
        <w:jc w:val="both"/>
        <w:rPr>
          <w:rFonts w:ascii="Century Gothic" w:hAnsi="Century Gothic"/>
          <w:sz w:val="22"/>
          <w:szCs w:val="22"/>
        </w:rPr>
      </w:pPr>
      <w:r w:rsidRPr="0000610D">
        <w:rPr>
          <w:rFonts w:ascii="Century Gothic" w:hAnsi="Century Gothic"/>
          <w:sz w:val="22"/>
          <w:szCs w:val="22"/>
        </w:rPr>
        <w:t xml:space="preserve">Der </w:t>
      </w:r>
      <w:r w:rsidR="00156FEC">
        <w:rPr>
          <w:rFonts w:ascii="Century Gothic" w:hAnsi="Century Gothic"/>
          <w:sz w:val="22"/>
          <w:szCs w:val="22"/>
        </w:rPr>
        <w:t>Marktg</w:t>
      </w:r>
      <w:r w:rsidR="00124872">
        <w:rPr>
          <w:rFonts w:ascii="Century Gothic" w:hAnsi="Century Gothic"/>
          <w:sz w:val="22"/>
          <w:szCs w:val="22"/>
        </w:rPr>
        <w:t>emeinderat Ruhmannsfelden</w:t>
      </w:r>
      <w:r w:rsidRPr="0000610D">
        <w:rPr>
          <w:rFonts w:ascii="Century Gothic" w:hAnsi="Century Gothic"/>
          <w:sz w:val="22"/>
          <w:szCs w:val="22"/>
        </w:rPr>
        <w:t xml:space="preserve"> hat in der Sitzung vom </w:t>
      </w:r>
      <w:r w:rsidR="00124872">
        <w:rPr>
          <w:rFonts w:ascii="Century Gothic" w:hAnsi="Century Gothic"/>
          <w:sz w:val="22"/>
          <w:szCs w:val="22"/>
        </w:rPr>
        <w:t>…………..</w:t>
      </w:r>
      <w:r w:rsidR="006C40DD" w:rsidRPr="0000610D">
        <w:rPr>
          <w:rFonts w:ascii="Century Gothic" w:hAnsi="Century Gothic"/>
          <w:sz w:val="22"/>
          <w:szCs w:val="22"/>
        </w:rPr>
        <w:t xml:space="preserve"> </w:t>
      </w:r>
      <w:r w:rsidR="00A33D87">
        <w:rPr>
          <w:rFonts w:ascii="Century Gothic" w:hAnsi="Century Gothic"/>
          <w:sz w:val="22"/>
          <w:szCs w:val="22"/>
        </w:rPr>
        <w:t xml:space="preserve">die </w:t>
      </w:r>
      <w:r w:rsidR="00124872">
        <w:rPr>
          <w:rFonts w:ascii="Century Gothic" w:hAnsi="Century Gothic"/>
          <w:sz w:val="22"/>
          <w:szCs w:val="22"/>
        </w:rPr>
        <w:t>Aufstellung</w:t>
      </w:r>
      <w:r w:rsidR="00A33D87">
        <w:rPr>
          <w:rFonts w:ascii="Century Gothic" w:hAnsi="Century Gothic"/>
          <w:sz w:val="22"/>
          <w:szCs w:val="22"/>
        </w:rPr>
        <w:t xml:space="preserve"> der</w:t>
      </w:r>
      <w:r w:rsidRPr="0000610D">
        <w:rPr>
          <w:rFonts w:ascii="Century Gothic" w:hAnsi="Century Gothic"/>
          <w:sz w:val="22"/>
          <w:szCs w:val="22"/>
        </w:rPr>
        <w:t xml:space="preserve"> o.g. </w:t>
      </w:r>
      <w:r w:rsidR="00A33D87">
        <w:rPr>
          <w:rFonts w:ascii="Century Gothic" w:hAnsi="Century Gothic"/>
          <w:sz w:val="22"/>
          <w:szCs w:val="22"/>
        </w:rPr>
        <w:t>Außenbereichssatzung</w:t>
      </w:r>
      <w:r w:rsidRPr="0000610D">
        <w:rPr>
          <w:rFonts w:ascii="Century Gothic" w:hAnsi="Century Gothic"/>
          <w:sz w:val="22"/>
          <w:szCs w:val="22"/>
        </w:rPr>
        <w:t xml:space="preserve"> beschlossen. </w:t>
      </w:r>
      <w:r w:rsidR="00641EBE">
        <w:rPr>
          <w:rFonts w:ascii="Century Gothic" w:hAnsi="Century Gothic"/>
          <w:sz w:val="22"/>
          <w:szCs w:val="22"/>
        </w:rPr>
        <w:t xml:space="preserve">Der </w:t>
      </w:r>
      <w:r w:rsidR="00124872">
        <w:rPr>
          <w:rFonts w:ascii="Century Gothic" w:hAnsi="Century Gothic"/>
          <w:sz w:val="22"/>
          <w:szCs w:val="22"/>
        </w:rPr>
        <w:t>Aufstellungsbeschluss</w:t>
      </w:r>
      <w:r w:rsidR="00641EBE">
        <w:rPr>
          <w:rFonts w:ascii="Century Gothic" w:hAnsi="Century Gothic"/>
          <w:sz w:val="22"/>
          <w:szCs w:val="22"/>
        </w:rPr>
        <w:t xml:space="preserve"> wurde am </w:t>
      </w:r>
      <w:r w:rsidR="00E502AD">
        <w:rPr>
          <w:rFonts w:ascii="Century Gothic" w:hAnsi="Century Gothic"/>
          <w:sz w:val="22"/>
          <w:szCs w:val="22"/>
        </w:rPr>
        <w:t>19.03</w:t>
      </w:r>
      <w:r w:rsidR="00124872">
        <w:rPr>
          <w:rFonts w:ascii="Century Gothic" w:hAnsi="Century Gothic"/>
          <w:sz w:val="22"/>
          <w:szCs w:val="22"/>
        </w:rPr>
        <w:t>……………</w:t>
      </w:r>
      <w:r w:rsidR="008659A1" w:rsidRPr="0000610D">
        <w:rPr>
          <w:rFonts w:ascii="Century Gothic" w:hAnsi="Century Gothic"/>
          <w:sz w:val="22"/>
          <w:szCs w:val="22"/>
        </w:rPr>
        <w:t xml:space="preserve"> </w:t>
      </w:r>
      <w:r w:rsidRPr="0000610D">
        <w:rPr>
          <w:rFonts w:ascii="Century Gothic" w:hAnsi="Century Gothic"/>
          <w:sz w:val="22"/>
          <w:szCs w:val="22"/>
        </w:rPr>
        <w:t>ortsüblich bekannt gemacht</w:t>
      </w:r>
      <w:r w:rsidR="008757BB" w:rsidRPr="0000610D">
        <w:rPr>
          <w:rFonts w:ascii="Century Gothic" w:hAnsi="Century Gothic"/>
          <w:sz w:val="22"/>
          <w:szCs w:val="22"/>
        </w:rPr>
        <w:t>.</w:t>
      </w:r>
    </w:p>
    <w:p w14:paraId="47ADF2A4" w14:textId="77777777" w:rsidR="00AA233C" w:rsidRPr="00124872" w:rsidRDefault="00AA233C" w:rsidP="0000610D">
      <w:pPr>
        <w:overflowPunct/>
        <w:jc w:val="both"/>
        <w:textAlignment w:val="auto"/>
        <w:rPr>
          <w:rFonts w:ascii="Century Gothic" w:hAnsi="Century Gothic" w:cs="Arial"/>
          <w:sz w:val="22"/>
          <w:szCs w:val="22"/>
        </w:rPr>
      </w:pPr>
    </w:p>
    <w:p w14:paraId="77426354" w14:textId="77777777" w:rsidR="009A52E7" w:rsidRPr="00124872" w:rsidRDefault="009A52E7" w:rsidP="0000610D">
      <w:pPr>
        <w:overflowPunct/>
        <w:jc w:val="both"/>
        <w:textAlignment w:val="auto"/>
        <w:rPr>
          <w:rFonts w:ascii="Century Gothic" w:hAnsi="Century Gothic" w:cs="Arial"/>
          <w:sz w:val="22"/>
          <w:szCs w:val="22"/>
        </w:rPr>
      </w:pPr>
    </w:p>
    <w:p w14:paraId="48E980FB" w14:textId="77777777" w:rsidR="00AA233C" w:rsidRPr="009A52E7" w:rsidRDefault="00AA233C" w:rsidP="00124872">
      <w:pPr>
        <w:pStyle w:val="berschrift2"/>
        <w:tabs>
          <w:tab w:val="num" w:pos="709"/>
        </w:tabs>
        <w:spacing w:after="120"/>
        <w:jc w:val="both"/>
        <w:rPr>
          <w:rFonts w:ascii="Century Gothic" w:hAnsi="Century Gothic"/>
          <w:b w:val="0"/>
          <w:i/>
          <w:sz w:val="22"/>
          <w:szCs w:val="22"/>
        </w:rPr>
      </w:pPr>
      <w:bookmarkStart w:id="17" w:name="_Toc408151432"/>
      <w:r w:rsidRPr="00124872">
        <w:rPr>
          <w:rFonts w:ascii="Century Gothic" w:hAnsi="Century Gothic"/>
          <w:b w:val="0"/>
          <w:iCs/>
          <w:sz w:val="22"/>
          <w:szCs w:val="22"/>
        </w:rPr>
        <w:t>Öffentliche</w:t>
      </w:r>
      <w:r w:rsidRPr="009A52E7">
        <w:rPr>
          <w:rFonts w:ascii="Century Gothic" w:hAnsi="Century Gothic"/>
          <w:b w:val="0"/>
          <w:i/>
          <w:sz w:val="22"/>
          <w:szCs w:val="22"/>
        </w:rPr>
        <w:t xml:space="preserve"> Auslegung</w:t>
      </w:r>
      <w:bookmarkEnd w:id="17"/>
    </w:p>
    <w:p w14:paraId="4105F394" w14:textId="3BE8AA3E" w:rsidR="00AA233C" w:rsidRPr="00124872" w:rsidRDefault="00AA233C" w:rsidP="0000610D">
      <w:pPr>
        <w:overflowPunct/>
        <w:jc w:val="both"/>
        <w:textAlignment w:val="auto"/>
        <w:rPr>
          <w:rFonts w:ascii="Century Gothic" w:hAnsi="Century Gothic" w:cs="Arial"/>
          <w:sz w:val="22"/>
          <w:szCs w:val="22"/>
        </w:rPr>
      </w:pPr>
      <w:r w:rsidRPr="00124872">
        <w:rPr>
          <w:rFonts w:ascii="Century Gothic" w:hAnsi="Century Gothic" w:cs="Arial"/>
          <w:sz w:val="22"/>
          <w:szCs w:val="22"/>
        </w:rPr>
        <w:t xml:space="preserve">Die öffentliche Auslegung gem. § 3 Abs. 2 BauGB erfolgte in der Zeit vom </w:t>
      </w:r>
      <w:r w:rsidR="00124872" w:rsidRPr="00124872">
        <w:rPr>
          <w:rFonts w:ascii="Century Gothic" w:hAnsi="Century Gothic" w:cs="Arial"/>
          <w:sz w:val="22"/>
          <w:szCs w:val="22"/>
        </w:rPr>
        <w:t>………….</w:t>
      </w:r>
      <w:r w:rsidR="00641EBE" w:rsidRPr="00124872">
        <w:rPr>
          <w:rFonts w:ascii="Century Gothic" w:hAnsi="Century Gothic" w:cs="Arial"/>
          <w:sz w:val="22"/>
          <w:szCs w:val="22"/>
        </w:rPr>
        <w:t xml:space="preserve"> bis einschließlich </w:t>
      </w:r>
      <w:r w:rsidR="00124872" w:rsidRPr="00124872">
        <w:rPr>
          <w:rFonts w:ascii="Century Gothic" w:hAnsi="Century Gothic" w:cs="Arial"/>
          <w:sz w:val="22"/>
          <w:szCs w:val="22"/>
        </w:rPr>
        <w:t>……………</w:t>
      </w:r>
      <w:r w:rsidRPr="00124872">
        <w:rPr>
          <w:rFonts w:ascii="Century Gothic" w:hAnsi="Century Gothic" w:cs="Arial"/>
          <w:sz w:val="22"/>
          <w:szCs w:val="22"/>
        </w:rPr>
        <w:t>.</w:t>
      </w:r>
    </w:p>
    <w:p w14:paraId="1C5E38CE" w14:textId="77777777" w:rsidR="00AA233C" w:rsidRPr="00124872" w:rsidRDefault="00AA233C" w:rsidP="00124872">
      <w:pPr>
        <w:overflowPunct/>
        <w:jc w:val="both"/>
        <w:textAlignment w:val="auto"/>
        <w:rPr>
          <w:rFonts w:ascii="Century Gothic" w:hAnsi="Century Gothic" w:cs="Arial"/>
          <w:sz w:val="22"/>
          <w:szCs w:val="22"/>
        </w:rPr>
      </w:pPr>
    </w:p>
    <w:p w14:paraId="65B5E79D" w14:textId="77777777" w:rsidR="009A52E7" w:rsidRPr="00124872" w:rsidRDefault="009A52E7" w:rsidP="00124872">
      <w:pPr>
        <w:overflowPunct/>
        <w:jc w:val="both"/>
        <w:textAlignment w:val="auto"/>
        <w:rPr>
          <w:rFonts w:ascii="Century Gothic" w:hAnsi="Century Gothic" w:cs="Arial"/>
          <w:sz w:val="22"/>
          <w:szCs w:val="22"/>
        </w:rPr>
      </w:pPr>
    </w:p>
    <w:p w14:paraId="0E835565" w14:textId="77777777" w:rsidR="00AA233C" w:rsidRPr="00124872" w:rsidRDefault="00AA233C" w:rsidP="00124872">
      <w:pPr>
        <w:pStyle w:val="berschrift2"/>
        <w:tabs>
          <w:tab w:val="num" w:pos="709"/>
        </w:tabs>
        <w:spacing w:after="120"/>
        <w:rPr>
          <w:rFonts w:ascii="Century Gothic" w:hAnsi="Century Gothic"/>
          <w:b w:val="0"/>
          <w:iCs/>
          <w:sz w:val="22"/>
          <w:szCs w:val="22"/>
        </w:rPr>
      </w:pPr>
      <w:bookmarkStart w:id="18" w:name="_Toc408151433"/>
      <w:r w:rsidRPr="00124872">
        <w:rPr>
          <w:rFonts w:ascii="Century Gothic" w:hAnsi="Century Gothic"/>
          <w:b w:val="0"/>
          <w:iCs/>
          <w:sz w:val="22"/>
          <w:szCs w:val="22"/>
        </w:rPr>
        <w:t>Beteiligung der</w:t>
      </w:r>
      <w:r w:rsidRPr="009A52E7">
        <w:rPr>
          <w:rFonts w:ascii="Century Gothic" w:hAnsi="Century Gothic"/>
          <w:b w:val="0"/>
          <w:i/>
          <w:sz w:val="22"/>
          <w:szCs w:val="22"/>
        </w:rPr>
        <w:t xml:space="preserve"> </w:t>
      </w:r>
      <w:r w:rsidRPr="00124872">
        <w:rPr>
          <w:rFonts w:ascii="Century Gothic" w:hAnsi="Century Gothic"/>
          <w:b w:val="0"/>
          <w:iCs/>
          <w:sz w:val="22"/>
          <w:szCs w:val="22"/>
        </w:rPr>
        <w:t>Träger öffentlicher Belange</w:t>
      </w:r>
      <w:bookmarkEnd w:id="18"/>
    </w:p>
    <w:p w14:paraId="5AFE07DD" w14:textId="09571118" w:rsidR="009A52E7" w:rsidRPr="00124872" w:rsidRDefault="00AA233C" w:rsidP="0000610D">
      <w:pPr>
        <w:overflowPunct/>
        <w:jc w:val="both"/>
        <w:textAlignment w:val="auto"/>
        <w:rPr>
          <w:rFonts w:ascii="Century Gothic" w:hAnsi="Century Gothic" w:cs="Arial"/>
          <w:sz w:val="22"/>
          <w:szCs w:val="22"/>
        </w:rPr>
      </w:pPr>
      <w:r w:rsidRPr="0000610D">
        <w:rPr>
          <w:rFonts w:ascii="Century Gothic" w:hAnsi="Century Gothic" w:cs="Arial"/>
          <w:sz w:val="22"/>
          <w:szCs w:val="22"/>
        </w:rPr>
        <w:t>Die Beteiligung der Träger öffentlicher Bel</w:t>
      </w:r>
      <w:r w:rsidR="00124872">
        <w:rPr>
          <w:rFonts w:ascii="Century Gothic" w:hAnsi="Century Gothic" w:cs="Arial"/>
          <w:sz w:val="22"/>
          <w:szCs w:val="22"/>
        </w:rPr>
        <w:t>a</w:t>
      </w:r>
      <w:r w:rsidRPr="0000610D">
        <w:rPr>
          <w:rFonts w:ascii="Century Gothic" w:hAnsi="Century Gothic" w:cs="Arial"/>
          <w:sz w:val="22"/>
          <w:szCs w:val="22"/>
        </w:rPr>
        <w:t xml:space="preserve">nge gem. § 4 BauGB erfolgte in der Zeit vom </w:t>
      </w:r>
      <w:r w:rsidR="00124872">
        <w:rPr>
          <w:rFonts w:ascii="Century Gothic" w:hAnsi="Century Gothic" w:cs="Arial"/>
          <w:sz w:val="22"/>
          <w:szCs w:val="22"/>
        </w:rPr>
        <w:t>……………</w:t>
      </w:r>
      <w:r w:rsidRPr="0000610D">
        <w:rPr>
          <w:rFonts w:ascii="Century Gothic" w:hAnsi="Century Gothic" w:cs="Arial"/>
          <w:sz w:val="22"/>
          <w:szCs w:val="22"/>
        </w:rPr>
        <w:t xml:space="preserve"> bis </w:t>
      </w:r>
      <w:r w:rsidR="00641EBE">
        <w:rPr>
          <w:rFonts w:ascii="Century Gothic" w:hAnsi="Century Gothic" w:cs="Arial"/>
          <w:sz w:val="22"/>
          <w:szCs w:val="22"/>
        </w:rPr>
        <w:t xml:space="preserve">einschließlich </w:t>
      </w:r>
      <w:r w:rsidR="00124872">
        <w:rPr>
          <w:rFonts w:ascii="Century Gothic" w:hAnsi="Century Gothic" w:cs="Arial"/>
          <w:sz w:val="22"/>
          <w:szCs w:val="22"/>
        </w:rPr>
        <w:t>……………</w:t>
      </w:r>
      <w:r w:rsidR="00641EBE">
        <w:rPr>
          <w:rFonts w:ascii="Century Gothic" w:hAnsi="Century Gothic" w:cs="Arial"/>
          <w:sz w:val="22"/>
          <w:szCs w:val="22"/>
        </w:rPr>
        <w:t>.</w:t>
      </w:r>
    </w:p>
    <w:p w14:paraId="5E8080BA" w14:textId="49CEE8C9" w:rsidR="00A7520D" w:rsidRDefault="00A7520D" w:rsidP="0000610D">
      <w:pPr>
        <w:overflowPunct/>
        <w:jc w:val="both"/>
        <w:textAlignment w:val="auto"/>
        <w:rPr>
          <w:rFonts w:ascii="Century Gothic" w:hAnsi="Century Gothic" w:cs="Arial"/>
          <w:sz w:val="22"/>
          <w:szCs w:val="22"/>
        </w:rPr>
      </w:pPr>
    </w:p>
    <w:p w14:paraId="21C54BCD" w14:textId="77777777" w:rsidR="00124872" w:rsidRPr="00124872" w:rsidRDefault="00124872" w:rsidP="0000610D">
      <w:pPr>
        <w:overflowPunct/>
        <w:jc w:val="both"/>
        <w:textAlignment w:val="auto"/>
        <w:rPr>
          <w:rFonts w:ascii="Century Gothic" w:hAnsi="Century Gothic" w:cs="Arial"/>
          <w:sz w:val="22"/>
          <w:szCs w:val="22"/>
        </w:rPr>
      </w:pPr>
    </w:p>
    <w:p w14:paraId="02D73870" w14:textId="77777777" w:rsidR="00184494" w:rsidRPr="00156FEC" w:rsidRDefault="00765A95" w:rsidP="00156FEC">
      <w:pPr>
        <w:pStyle w:val="berschrift2"/>
        <w:tabs>
          <w:tab w:val="num" w:pos="709"/>
        </w:tabs>
        <w:spacing w:after="120"/>
        <w:rPr>
          <w:rFonts w:ascii="Century Gothic" w:hAnsi="Century Gothic"/>
          <w:b w:val="0"/>
          <w:iCs/>
          <w:sz w:val="22"/>
          <w:szCs w:val="22"/>
        </w:rPr>
      </w:pPr>
      <w:r w:rsidRPr="00156FEC">
        <w:rPr>
          <w:rFonts w:ascii="Century Gothic" w:hAnsi="Century Gothic"/>
          <w:b w:val="0"/>
          <w:iCs/>
          <w:sz w:val="22"/>
          <w:szCs w:val="22"/>
        </w:rPr>
        <w:t>Satzung</w:t>
      </w:r>
      <w:r w:rsidR="002F1984" w:rsidRPr="00156FEC">
        <w:rPr>
          <w:rFonts w:ascii="Century Gothic" w:hAnsi="Century Gothic"/>
          <w:b w:val="0"/>
          <w:iCs/>
          <w:sz w:val="22"/>
          <w:szCs w:val="22"/>
        </w:rPr>
        <w:t>sbeschluss</w:t>
      </w:r>
    </w:p>
    <w:p w14:paraId="159CE480" w14:textId="615EF514" w:rsidR="00373106" w:rsidRPr="0000610D" w:rsidRDefault="00A451AF" w:rsidP="0000610D">
      <w:pPr>
        <w:jc w:val="both"/>
        <w:rPr>
          <w:rFonts w:ascii="Century Gothic" w:hAnsi="Century Gothic"/>
          <w:sz w:val="22"/>
          <w:szCs w:val="22"/>
        </w:rPr>
      </w:pPr>
      <w:r w:rsidRPr="0000610D">
        <w:rPr>
          <w:rFonts w:ascii="Century Gothic" w:hAnsi="Century Gothic"/>
          <w:sz w:val="22"/>
          <w:szCs w:val="22"/>
        </w:rPr>
        <w:t xml:space="preserve">Die </w:t>
      </w:r>
      <w:r w:rsidR="00B5400D">
        <w:rPr>
          <w:rFonts w:ascii="Century Gothic" w:hAnsi="Century Gothic"/>
          <w:sz w:val="22"/>
          <w:szCs w:val="22"/>
        </w:rPr>
        <w:t>Marktgemeinde</w:t>
      </w:r>
      <w:r w:rsidR="00265599">
        <w:rPr>
          <w:rFonts w:ascii="Century Gothic" w:hAnsi="Century Gothic"/>
          <w:sz w:val="22"/>
          <w:szCs w:val="22"/>
        </w:rPr>
        <w:t xml:space="preserve"> Ruhmannsfelden</w:t>
      </w:r>
      <w:r w:rsidR="009E061F" w:rsidRPr="0000610D">
        <w:rPr>
          <w:rFonts w:ascii="Century Gothic" w:hAnsi="Century Gothic"/>
          <w:sz w:val="22"/>
          <w:szCs w:val="22"/>
        </w:rPr>
        <w:t xml:space="preserve"> hat mit Beschluss vom </w:t>
      </w:r>
      <w:r w:rsidR="00156FEC">
        <w:rPr>
          <w:rFonts w:ascii="Century Gothic" w:hAnsi="Century Gothic"/>
          <w:sz w:val="22"/>
          <w:szCs w:val="22"/>
        </w:rPr>
        <w:t>…………</w:t>
      </w:r>
      <w:r w:rsidR="008659A1" w:rsidRPr="0000610D">
        <w:rPr>
          <w:rFonts w:ascii="Century Gothic" w:hAnsi="Century Gothic"/>
          <w:sz w:val="22"/>
          <w:szCs w:val="22"/>
        </w:rPr>
        <w:t xml:space="preserve"> </w:t>
      </w:r>
      <w:r w:rsidR="00373106" w:rsidRPr="0000610D">
        <w:rPr>
          <w:rFonts w:ascii="Century Gothic" w:hAnsi="Century Gothic"/>
          <w:sz w:val="22"/>
          <w:szCs w:val="22"/>
        </w:rPr>
        <w:t>die</w:t>
      </w:r>
      <w:r w:rsidR="00873733" w:rsidRPr="0000610D">
        <w:rPr>
          <w:rFonts w:ascii="Century Gothic" w:hAnsi="Century Gothic"/>
          <w:sz w:val="22"/>
          <w:szCs w:val="22"/>
        </w:rPr>
        <w:t xml:space="preserve"> </w:t>
      </w:r>
      <w:r w:rsidR="00A33D87">
        <w:rPr>
          <w:rFonts w:ascii="Century Gothic" w:hAnsi="Century Gothic"/>
          <w:sz w:val="22"/>
          <w:szCs w:val="22"/>
        </w:rPr>
        <w:t>Außenbereichssatzung</w:t>
      </w:r>
      <w:r w:rsidR="00373106" w:rsidRPr="0000610D">
        <w:rPr>
          <w:rFonts w:ascii="Century Gothic" w:hAnsi="Century Gothic"/>
          <w:sz w:val="22"/>
          <w:szCs w:val="22"/>
        </w:rPr>
        <w:t xml:space="preserve"> gemäß § 10 Abs. 1 BauGB, Art. </w:t>
      </w:r>
      <w:r w:rsidR="007D5433" w:rsidRPr="0000610D">
        <w:rPr>
          <w:rFonts w:ascii="Century Gothic" w:hAnsi="Century Gothic"/>
          <w:sz w:val="22"/>
          <w:szCs w:val="22"/>
        </w:rPr>
        <w:t>81 Abs. 2</w:t>
      </w:r>
      <w:r w:rsidR="00873733" w:rsidRPr="0000610D">
        <w:rPr>
          <w:rFonts w:ascii="Century Gothic" w:hAnsi="Century Gothic"/>
          <w:sz w:val="22"/>
          <w:szCs w:val="22"/>
        </w:rPr>
        <w:t xml:space="preserve"> </w:t>
      </w:r>
      <w:r w:rsidR="00373106" w:rsidRPr="0000610D">
        <w:rPr>
          <w:rFonts w:ascii="Century Gothic" w:hAnsi="Century Gothic"/>
          <w:sz w:val="22"/>
          <w:szCs w:val="22"/>
        </w:rPr>
        <w:t>BayBO in Verbindung mi</w:t>
      </w:r>
      <w:r w:rsidR="007D5433" w:rsidRPr="0000610D">
        <w:rPr>
          <w:rFonts w:ascii="Century Gothic" w:hAnsi="Century Gothic"/>
          <w:sz w:val="22"/>
          <w:szCs w:val="22"/>
        </w:rPr>
        <w:t xml:space="preserve">t Art. 23 GO in der Fassung vom </w:t>
      </w:r>
      <w:r w:rsidR="00156FEC">
        <w:rPr>
          <w:rFonts w:ascii="Century Gothic" w:hAnsi="Century Gothic"/>
          <w:sz w:val="22"/>
          <w:szCs w:val="22"/>
        </w:rPr>
        <w:t>…………….</w:t>
      </w:r>
      <w:r w:rsidR="008659A1" w:rsidRPr="0000610D">
        <w:rPr>
          <w:rFonts w:ascii="Century Gothic" w:hAnsi="Century Gothic"/>
          <w:sz w:val="22"/>
          <w:szCs w:val="22"/>
        </w:rPr>
        <w:t xml:space="preserve"> </w:t>
      </w:r>
      <w:r w:rsidR="00373106" w:rsidRPr="0000610D">
        <w:rPr>
          <w:rFonts w:ascii="Century Gothic" w:hAnsi="Century Gothic"/>
          <w:sz w:val="22"/>
          <w:szCs w:val="22"/>
        </w:rPr>
        <w:t>als Satzung beschlossen.</w:t>
      </w:r>
    </w:p>
    <w:p w14:paraId="3EF6C4BD" w14:textId="77777777" w:rsidR="00373106" w:rsidRPr="0000610D" w:rsidRDefault="00373106" w:rsidP="0000610D">
      <w:pPr>
        <w:jc w:val="both"/>
        <w:rPr>
          <w:rFonts w:ascii="Century Gothic" w:hAnsi="Century Gothic"/>
          <w:sz w:val="22"/>
          <w:szCs w:val="22"/>
        </w:rPr>
      </w:pPr>
    </w:p>
    <w:p w14:paraId="1BE66705" w14:textId="77777777" w:rsidR="00373106" w:rsidRPr="0000610D" w:rsidRDefault="00373106" w:rsidP="0000610D">
      <w:pPr>
        <w:jc w:val="both"/>
        <w:rPr>
          <w:rFonts w:ascii="Century Gothic" w:hAnsi="Century Gothic"/>
          <w:sz w:val="22"/>
          <w:szCs w:val="22"/>
        </w:rPr>
      </w:pPr>
    </w:p>
    <w:p w14:paraId="710AF4EB" w14:textId="77777777" w:rsidR="00373106" w:rsidRPr="0000610D" w:rsidRDefault="00373106" w:rsidP="0000610D">
      <w:pPr>
        <w:jc w:val="both"/>
        <w:rPr>
          <w:rFonts w:ascii="Century Gothic" w:hAnsi="Century Gothic"/>
          <w:sz w:val="22"/>
          <w:szCs w:val="22"/>
        </w:rPr>
      </w:pPr>
      <w:r w:rsidRPr="0000610D">
        <w:rPr>
          <w:rFonts w:ascii="Century Gothic" w:hAnsi="Century Gothic"/>
          <w:sz w:val="22"/>
          <w:szCs w:val="22"/>
        </w:rPr>
        <w:t>Ausgefertigt</w:t>
      </w:r>
    </w:p>
    <w:p w14:paraId="4C62CDDC" w14:textId="01FF4AF0" w:rsidR="00373106" w:rsidRPr="0000610D" w:rsidRDefault="00156FEC" w:rsidP="0000610D">
      <w:pPr>
        <w:jc w:val="both"/>
        <w:rPr>
          <w:rFonts w:ascii="Century Gothic" w:hAnsi="Century Gothic"/>
          <w:sz w:val="22"/>
          <w:szCs w:val="22"/>
        </w:rPr>
      </w:pPr>
      <w:r>
        <w:rPr>
          <w:rFonts w:ascii="Century Gothic" w:hAnsi="Century Gothic"/>
          <w:sz w:val="22"/>
          <w:szCs w:val="22"/>
        </w:rPr>
        <w:t>Ruhmannsfelden</w:t>
      </w:r>
      <w:r w:rsidR="00373106" w:rsidRPr="0000610D">
        <w:rPr>
          <w:rFonts w:ascii="Century Gothic" w:hAnsi="Century Gothic"/>
          <w:sz w:val="22"/>
          <w:szCs w:val="22"/>
        </w:rPr>
        <w:t xml:space="preserve">, </w:t>
      </w:r>
      <w:r w:rsidR="000A2B2F" w:rsidRPr="0000610D">
        <w:rPr>
          <w:rFonts w:ascii="Century Gothic" w:hAnsi="Century Gothic"/>
          <w:sz w:val="22"/>
          <w:szCs w:val="22"/>
        </w:rPr>
        <w:t xml:space="preserve">den </w:t>
      </w:r>
      <w:r w:rsidR="006C40DD" w:rsidRPr="0000610D">
        <w:rPr>
          <w:rFonts w:ascii="Century Gothic" w:hAnsi="Century Gothic"/>
          <w:sz w:val="22"/>
          <w:szCs w:val="22"/>
        </w:rPr>
        <w:t>……………</w:t>
      </w:r>
      <w:r w:rsidR="00373106" w:rsidRPr="0000610D">
        <w:rPr>
          <w:rFonts w:ascii="Century Gothic" w:hAnsi="Century Gothic"/>
          <w:sz w:val="22"/>
          <w:szCs w:val="22"/>
        </w:rPr>
        <w:tab/>
      </w:r>
      <w:r w:rsidR="00373106" w:rsidRPr="0000610D">
        <w:rPr>
          <w:rFonts w:ascii="Century Gothic" w:hAnsi="Century Gothic"/>
          <w:sz w:val="22"/>
          <w:szCs w:val="22"/>
        </w:rPr>
        <w:tab/>
      </w:r>
      <w:r w:rsidR="00373106" w:rsidRPr="0000610D">
        <w:rPr>
          <w:rFonts w:ascii="Century Gothic" w:hAnsi="Century Gothic"/>
          <w:sz w:val="22"/>
          <w:szCs w:val="22"/>
        </w:rPr>
        <w:tab/>
      </w:r>
      <w:r>
        <w:rPr>
          <w:rFonts w:ascii="Century Gothic" w:hAnsi="Century Gothic"/>
          <w:sz w:val="22"/>
          <w:szCs w:val="22"/>
        </w:rPr>
        <w:tab/>
      </w:r>
      <w:r w:rsidR="00373106" w:rsidRPr="0000610D">
        <w:rPr>
          <w:rFonts w:ascii="Century Gothic" w:hAnsi="Century Gothic"/>
          <w:sz w:val="22"/>
          <w:szCs w:val="22"/>
        </w:rPr>
        <w:t>........................................</w:t>
      </w:r>
    </w:p>
    <w:p w14:paraId="05805FBF" w14:textId="66CB63B5" w:rsidR="00B141DE" w:rsidRPr="0000610D" w:rsidRDefault="00373106" w:rsidP="0000610D">
      <w:pPr>
        <w:jc w:val="both"/>
        <w:rPr>
          <w:rFonts w:ascii="Century Gothic" w:hAnsi="Century Gothic"/>
          <w:sz w:val="22"/>
          <w:szCs w:val="22"/>
        </w:rPr>
      </w:pP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00156FEC">
        <w:rPr>
          <w:rFonts w:ascii="Century Gothic" w:hAnsi="Century Gothic"/>
          <w:sz w:val="22"/>
          <w:szCs w:val="22"/>
        </w:rPr>
        <w:tab/>
      </w:r>
      <w:r w:rsidR="00156FEC">
        <w:rPr>
          <w:rFonts w:ascii="Century Gothic" w:hAnsi="Century Gothic"/>
          <w:sz w:val="22"/>
          <w:szCs w:val="22"/>
        </w:rPr>
        <w:tab/>
        <w:t xml:space="preserve">Werner </w:t>
      </w:r>
      <w:proofErr w:type="spellStart"/>
      <w:r w:rsidR="00156FEC">
        <w:rPr>
          <w:rFonts w:ascii="Century Gothic" w:hAnsi="Century Gothic"/>
          <w:sz w:val="22"/>
          <w:szCs w:val="22"/>
        </w:rPr>
        <w:t>Troiber</w:t>
      </w:r>
      <w:proofErr w:type="spellEnd"/>
    </w:p>
    <w:p w14:paraId="28E5C84D" w14:textId="2837C5E7" w:rsidR="00373106" w:rsidRPr="0000610D" w:rsidRDefault="00B141DE" w:rsidP="0000610D">
      <w:pPr>
        <w:jc w:val="both"/>
        <w:rPr>
          <w:rFonts w:ascii="Century Gothic" w:hAnsi="Century Gothic"/>
          <w:sz w:val="22"/>
          <w:szCs w:val="22"/>
        </w:rPr>
      </w:pP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00156FEC">
        <w:rPr>
          <w:rFonts w:ascii="Century Gothic" w:hAnsi="Century Gothic"/>
          <w:sz w:val="22"/>
          <w:szCs w:val="22"/>
        </w:rPr>
        <w:tab/>
      </w:r>
      <w:r w:rsidR="00156FEC">
        <w:rPr>
          <w:rFonts w:ascii="Century Gothic" w:hAnsi="Century Gothic"/>
          <w:sz w:val="22"/>
          <w:szCs w:val="22"/>
        </w:rPr>
        <w:tab/>
      </w:r>
      <w:r w:rsidR="006C40DD" w:rsidRPr="0000610D">
        <w:rPr>
          <w:rFonts w:ascii="Century Gothic" w:hAnsi="Century Gothic"/>
          <w:sz w:val="22"/>
          <w:szCs w:val="22"/>
        </w:rPr>
        <w:t>1</w:t>
      </w:r>
      <w:r w:rsidRPr="0000610D">
        <w:rPr>
          <w:rFonts w:ascii="Century Gothic" w:hAnsi="Century Gothic"/>
          <w:sz w:val="22"/>
          <w:szCs w:val="22"/>
        </w:rPr>
        <w:t>. Bürgermeister</w:t>
      </w:r>
    </w:p>
    <w:p w14:paraId="1242085E" w14:textId="77777777" w:rsidR="00373106" w:rsidRDefault="00373106" w:rsidP="0000610D">
      <w:pPr>
        <w:ind w:left="851"/>
        <w:jc w:val="both"/>
        <w:rPr>
          <w:rFonts w:ascii="Century Gothic" w:hAnsi="Century Gothic"/>
          <w:bCs/>
          <w:sz w:val="22"/>
          <w:szCs w:val="22"/>
        </w:rPr>
      </w:pPr>
    </w:p>
    <w:p w14:paraId="0A47C230" w14:textId="77777777" w:rsidR="009A52E7" w:rsidRPr="0000610D" w:rsidRDefault="009A52E7" w:rsidP="0000610D">
      <w:pPr>
        <w:ind w:left="851"/>
        <w:jc w:val="both"/>
        <w:rPr>
          <w:rFonts w:ascii="Century Gothic" w:hAnsi="Century Gothic"/>
          <w:bCs/>
          <w:sz w:val="22"/>
          <w:szCs w:val="22"/>
        </w:rPr>
      </w:pPr>
    </w:p>
    <w:p w14:paraId="7DF15C36" w14:textId="77777777" w:rsidR="00373106" w:rsidRPr="00156FEC" w:rsidRDefault="00373106" w:rsidP="00156FEC">
      <w:pPr>
        <w:pStyle w:val="berschrift2"/>
        <w:tabs>
          <w:tab w:val="num" w:pos="709"/>
        </w:tabs>
        <w:spacing w:after="120"/>
        <w:rPr>
          <w:rFonts w:ascii="Century Gothic" w:hAnsi="Century Gothic"/>
          <w:b w:val="0"/>
          <w:iCs/>
          <w:sz w:val="22"/>
          <w:szCs w:val="22"/>
        </w:rPr>
      </w:pPr>
      <w:r w:rsidRPr="00156FEC">
        <w:rPr>
          <w:rFonts w:ascii="Century Gothic" w:hAnsi="Century Gothic"/>
          <w:b w:val="0"/>
          <w:iCs/>
          <w:sz w:val="22"/>
          <w:szCs w:val="22"/>
        </w:rPr>
        <w:t>Inkrafttreten</w:t>
      </w:r>
    </w:p>
    <w:p w14:paraId="2F6B8D56" w14:textId="77777777" w:rsidR="00873733" w:rsidRPr="0000610D" w:rsidRDefault="00373106" w:rsidP="0000610D">
      <w:pPr>
        <w:jc w:val="both"/>
        <w:rPr>
          <w:rFonts w:ascii="Century Gothic" w:hAnsi="Century Gothic"/>
          <w:sz w:val="22"/>
          <w:szCs w:val="22"/>
        </w:rPr>
      </w:pPr>
      <w:r w:rsidRPr="0000610D">
        <w:rPr>
          <w:rFonts w:ascii="Century Gothic" w:hAnsi="Century Gothic"/>
          <w:sz w:val="22"/>
          <w:szCs w:val="22"/>
        </w:rPr>
        <w:t xml:space="preserve">Der Satzungsbeschluss zu der </w:t>
      </w:r>
      <w:r w:rsidR="00A33D87">
        <w:rPr>
          <w:rFonts w:ascii="Century Gothic" w:hAnsi="Century Gothic"/>
          <w:sz w:val="22"/>
          <w:szCs w:val="22"/>
        </w:rPr>
        <w:t>Außenbereichssatzung</w:t>
      </w:r>
      <w:r w:rsidRPr="0000610D">
        <w:rPr>
          <w:rFonts w:ascii="Century Gothic" w:hAnsi="Century Gothic"/>
          <w:sz w:val="22"/>
          <w:szCs w:val="22"/>
        </w:rPr>
        <w:t xml:space="preserve"> wurde am </w:t>
      </w:r>
      <w:r w:rsidR="006C40DD" w:rsidRPr="0000610D">
        <w:rPr>
          <w:rFonts w:ascii="Century Gothic" w:hAnsi="Century Gothic"/>
          <w:sz w:val="22"/>
          <w:szCs w:val="22"/>
        </w:rPr>
        <w:t xml:space="preserve">…………… </w:t>
      </w:r>
      <w:r w:rsidRPr="0000610D">
        <w:rPr>
          <w:rFonts w:ascii="Century Gothic" w:hAnsi="Century Gothic"/>
          <w:sz w:val="22"/>
          <w:szCs w:val="22"/>
        </w:rPr>
        <w:t xml:space="preserve">gemäß § 10 Abs. 3 Halbsatz 2 BauGB ortsüblich bekannt gemacht. </w:t>
      </w:r>
    </w:p>
    <w:p w14:paraId="4C19F0B0" w14:textId="77777777" w:rsidR="00373106" w:rsidRPr="0000610D" w:rsidRDefault="00373106" w:rsidP="0000610D">
      <w:pPr>
        <w:jc w:val="both"/>
        <w:rPr>
          <w:rFonts w:ascii="Century Gothic" w:hAnsi="Century Gothic"/>
          <w:sz w:val="22"/>
          <w:szCs w:val="22"/>
        </w:rPr>
      </w:pPr>
      <w:r w:rsidRPr="0000610D">
        <w:rPr>
          <w:rFonts w:ascii="Century Gothic" w:hAnsi="Century Gothic"/>
          <w:sz w:val="22"/>
          <w:szCs w:val="22"/>
        </w:rPr>
        <w:t xml:space="preserve">Die </w:t>
      </w:r>
      <w:r w:rsidR="00A33D87">
        <w:rPr>
          <w:rFonts w:ascii="Century Gothic" w:hAnsi="Century Gothic"/>
          <w:sz w:val="22"/>
          <w:szCs w:val="22"/>
        </w:rPr>
        <w:t>Außenbereichssatzung</w:t>
      </w:r>
      <w:r w:rsidRPr="0000610D">
        <w:rPr>
          <w:rFonts w:ascii="Century Gothic" w:hAnsi="Century Gothic"/>
          <w:sz w:val="22"/>
          <w:szCs w:val="22"/>
        </w:rPr>
        <w:t xml:space="preserve"> ist damit in Kraft getreten.</w:t>
      </w:r>
    </w:p>
    <w:p w14:paraId="1A335E9D" w14:textId="77777777" w:rsidR="00373106" w:rsidRPr="0000610D" w:rsidRDefault="00373106" w:rsidP="0000610D">
      <w:pPr>
        <w:rPr>
          <w:rFonts w:ascii="Century Gothic" w:hAnsi="Century Gothic"/>
          <w:sz w:val="22"/>
          <w:szCs w:val="22"/>
        </w:rPr>
      </w:pPr>
    </w:p>
    <w:p w14:paraId="3FC17C3C" w14:textId="77777777" w:rsidR="00373106" w:rsidRPr="0000610D" w:rsidRDefault="00373106" w:rsidP="0000610D">
      <w:pPr>
        <w:rPr>
          <w:rFonts w:ascii="Century Gothic" w:hAnsi="Century Gothic"/>
          <w:sz w:val="22"/>
          <w:szCs w:val="22"/>
        </w:rPr>
      </w:pPr>
    </w:p>
    <w:p w14:paraId="7CC7E368" w14:textId="77777777" w:rsidR="000B722B" w:rsidRPr="0000610D" w:rsidRDefault="000B722B" w:rsidP="0000610D">
      <w:pPr>
        <w:rPr>
          <w:rFonts w:ascii="Century Gothic" w:hAnsi="Century Gothic"/>
          <w:sz w:val="22"/>
          <w:szCs w:val="22"/>
        </w:rPr>
      </w:pPr>
    </w:p>
    <w:p w14:paraId="38F0FE08" w14:textId="77777777" w:rsidR="00156FEC" w:rsidRPr="0000610D" w:rsidRDefault="00156FEC" w:rsidP="00156FEC">
      <w:pPr>
        <w:jc w:val="both"/>
        <w:rPr>
          <w:rFonts w:ascii="Century Gothic" w:hAnsi="Century Gothic"/>
          <w:sz w:val="22"/>
          <w:szCs w:val="22"/>
        </w:rPr>
      </w:pPr>
      <w:r w:rsidRPr="0000610D">
        <w:rPr>
          <w:rFonts w:ascii="Century Gothic" w:hAnsi="Century Gothic"/>
          <w:sz w:val="22"/>
          <w:szCs w:val="22"/>
        </w:rPr>
        <w:t>Ausgefertigt</w:t>
      </w:r>
    </w:p>
    <w:p w14:paraId="104E52F9" w14:textId="77777777" w:rsidR="00156FEC" w:rsidRPr="0000610D" w:rsidRDefault="00156FEC" w:rsidP="00156FEC">
      <w:pPr>
        <w:jc w:val="both"/>
        <w:rPr>
          <w:rFonts w:ascii="Century Gothic" w:hAnsi="Century Gothic"/>
          <w:sz w:val="22"/>
          <w:szCs w:val="22"/>
        </w:rPr>
      </w:pPr>
      <w:r>
        <w:rPr>
          <w:rFonts w:ascii="Century Gothic" w:hAnsi="Century Gothic"/>
          <w:sz w:val="22"/>
          <w:szCs w:val="22"/>
        </w:rPr>
        <w:t>Ruhmannsfelden</w:t>
      </w:r>
      <w:r w:rsidRPr="0000610D">
        <w:rPr>
          <w:rFonts w:ascii="Century Gothic" w:hAnsi="Century Gothic"/>
          <w:sz w:val="22"/>
          <w:szCs w:val="22"/>
        </w:rPr>
        <w:t>, den ……………</w:t>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Pr>
          <w:rFonts w:ascii="Century Gothic" w:hAnsi="Century Gothic"/>
          <w:sz w:val="22"/>
          <w:szCs w:val="22"/>
        </w:rPr>
        <w:tab/>
      </w:r>
      <w:r w:rsidRPr="0000610D">
        <w:rPr>
          <w:rFonts w:ascii="Century Gothic" w:hAnsi="Century Gothic"/>
          <w:sz w:val="22"/>
          <w:szCs w:val="22"/>
        </w:rPr>
        <w:t>........................................</w:t>
      </w:r>
    </w:p>
    <w:p w14:paraId="27D1DAAC" w14:textId="77777777" w:rsidR="00156FEC" w:rsidRPr="0000610D" w:rsidRDefault="00156FEC" w:rsidP="00156FEC">
      <w:pPr>
        <w:jc w:val="both"/>
        <w:rPr>
          <w:rFonts w:ascii="Century Gothic" w:hAnsi="Century Gothic"/>
          <w:sz w:val="22"/>
          <w:szCs w:val="22"/>
        </w:rPr>
      </w:pP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Werner </w:t>
      </w:r>
      <w:proofErr w:type="spellStart"/>
      <w:r>
        <w:rPr>
          <w:rFonts w:ascii="Century Gothic" w:hAnsi="Century Gothic"/>
          <w:sz w:val="22"/>
          <w:szCs w:val="22"/>
        </w:rPr>
        <w:t>Troiber</w:t>
      </w:r>
      <w:proofErr w:type="spellEnd"/>
    </w:p>
    <w:p w14:paraId="38BEC583" w14:textId="77777777" w:rsidR="00156FEC" w:rsidRPr="0000610D" w:rsidRDefault="00156FEC" w:rsidP="00156FEC">
      <w:pPr>
        <w:jc w:val="both"/>
        <w:rPr>
          <w:rFonts w:ascii="Century Gothic" w:hAnsi="Century Gothic"/>
          <w:sz w:val="22"/>
          <w:szCs w:val="22"/>
        </w:rPr>
      </w:pP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sidRPr="0000610D">
        <w:rPr>
          <w:rFonts w:ascii="Century Gothic" w:hAnsi="Century Gothic"/>
          <w:sz w:val="22"/>
          <w:szCs w:val="22"/>
        </w:rPr>
        <w:t>1. Bürgermeister</w:t>
      </w:r>
    </w:p>
    <w:p w14:paraId="09AC01F1" w14:textId="77777777" w:rsidR="00156FEC" w:rsidRDefault="00156FEC" w:rsidP="00156FEC">
      <w:pPr>
        <w:ind w:left="851"/>
        <w:jc w:val="both"/>
        <w:rPr>
          <w:rFonts w:ascii="Century Gothic" w:hAnsi="Century Gothic"/>
          <w:bCs/>
          <w:sz w:val="22"/>
          <w:szCs w:val="22"/>
        </w:rPr>
      </w:pPr>
    </w:p>
    <w:p w14:paraId="545F9F8E" w14:textId="77777777" w:rsidR="00373106" w:rsidRPr="0000610D" w:rsidRDefault="00373106" w:rsidP="0000610D">
      <w:pPr>
        <w:rPr>
          <w:rFonts w:ascii="Century Gothic" w:hAnsi="Century Gothic"/>
          <w:sz w:val="22"/>
          <w:szCs w:val="22"/>
        </w:rPr>
      </w:pPr>
    </w:p>
    <w:p w14:paraId="7378EE63" w14:textId="77777777" w:rsidR="00184494" w:rsidRPr="0000610D" w:rsidRDefault="00184494" w:rsidP="0000610D">
      <w:pPr>
        <w:rPr>
          <w:rFonts w:ascii="Century Gothic" w:hAnsi="Century Gothic"/>
          <w:sz w:val="22"/>
          <w:szCs w:val="22"/>
        </w:rPr>
      </w:pPr>
    </w:p>
    <w:p w14:paraId="015E4A13" w14:textId="77777777" w:rsidR="000B722B" w:rsidRPr="0000610D" w:rsidRDefault="000B722B" w:rsidP="0000610D">
      <w:pPr>
        <w:rPr>
          <w:rFonts w:ascii="Century Gothic" w:hAnsi="Century Gothic"/>
          <w:sz w:val="22"/>
          <w:szCs w:val="22"/>
        </w:rPr>
      </w:pPr>
    </w:p>
    <w:p w14:paraId="194C62FE" w14:textId="2B0BD979" w:rsidR="00DA542E" w:rsidRPr="0000610D" w:rsidRDefault="00DA542E" w:rsidP="00A33D87">
      <w:pPr>
        <w:rPr>
          <w:rFonts w:ascii="Century Gothic" w:hAnsi="Century Gothic"/>
          <w:sz w:val="22"/>
          <w:szCs w:val="22"/>
        </w:rPr>
      </w:pPr>
      <w:r w:rsidRPr="0000610D">
        <w:rPr>
          <w:rFonts w:ascii="Century Gothic" w:hAnsi="Century Gothic"/>
          <w:sz w:val="22"/>
          <w:szCs w:val="22"/>
        </w:rPr>
        <w:t>Ablauf:</w:t>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t>Entwurf:</w:t>
      </w:r>
      <w:r w:rsidR="00873733" w:rsidRPr="0000610D">
        <w:rPr>
          <w:rFonts w:ascii="Century Gothic" w:hAnsi="Century Gothic"/>
          <w:sz w:val="22"/>
          <w:szCs w:val="22"/>
        </w:rPr>
        <w:tab/>
      </w:r>
      <w:r w:rsidR="005F3853" w:rsidRPr="0000610D">
        <w:rPr>
          <w:rFonts w:ascii="Century Gothic" w:hAnsi="Century Gothic"/>
          <w:sz w:val="22"/>
          <w:szCs w:val="22"/>
        </w:rPr>
        <w:tab/>
      </w:r>
      <w:r w:rsidR="00156FEC">
        <w:rPr>
          <w:rFonts w:ascii="Century Gothic" w:hAnsi="Century Gothic"/>
          <w:sz w:val="22"/>
          <w:szCs w:val="22"/>
        </w:rPr>
        <w:t>04.10.2021</w:t>
      </w:r>
    </w:p>
    <w:p w14:paraId="227E6492" w14:textId="4A219B01" w:rsidR="00312586" w:rsidRDefault="00DA542E" w:rsidP="0000610D">
      <w:pPr>
        <w:rPr>
          <w:rFonts w:ascii="Century Gothic" w:hAnsi="Century Gothic"/>
          <w:sz w:val="22"/>
          <w:szCs w:val="22"/>
        </w:rPr>
      </w:pP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Pr="0000610D">
        <w:rPr>
          <w:rFonts w:ascii="Century Gothic" w:hAnsi="Century Gothic"/>
          <w:sz w:val="22"/>
          <w:szCs w:val="22"/>
        </w:rPr>
        <w:tab/>
      </w:r>
      <w:r w:rsidR="00312586" w:rsidRPr="0000610D">
        <w:rPr>
          <w:rFonts w:ascii="Century Gothic" w:hAnsi="Century Gothic"/>
          <w:sz w:val="22"/>
          <w:szCs w:val="22"/>
        </w:rPr>
        <w:t>Beschlussfassung:</w:t>
      </w:r>
      <w:r w:rsidR="00312586" w:rsidRPr="0000610D">
        <w:rPr>
          <w:rFonts w:ascii="Century Gothic" w:hAnsi="Century Gothic"/>
          <w:sz w:val="22"/>
          <w:szCs w:val="22"/>
        </w:rPr>
        <w:tab/>
      </w:r>
      <w:r w:rsidR="00156FEC">
        <w:rPr>
          <w:rFonts w:ascii="Century Gothic" w:hAnsi="Century Gothic"/>
          <w:sz w:val="22"/>
          <w:szCs w:val="22"/>
        </w:rPr>
        <w:t>……………</w:t>
      </w:r>
    </w:p>
    <w:p w14:paraId="65E50027" w14:textId="77777777" w:rsidR="00A33D87" w:rsidRDefault="00A33D87" w:rsidP="0000610D">
      <w:pPr>
        <w:rPr>
          <w:rFonts w:ascii="Century Gothic" w:hAnsi="Century Gothic"/>
          <w:sz w:val="22"/>
          <w:szCs w:val="22"/>
        </w:rPr>
      </w:pPr>
    </w:p>
    <w:p w14:paraId="1D43C8D3" w14:textId="77777777" w:rsidR="00FF0CC0" w:rsidRPr="0000610D" w:rsidRDefault="006D1365" w:rsidP="00430CB5">
      <w:pPr>
        <w:pStyle w:val="berschrift1"/>
        <w:numPr>
          <w:ilvl w:val="0"/>
          <w:numId w:val="0"/>
        </w:numPr>
        <w:ind w:left="851" w:hanging="851"/>
        <w:rPr>
          <w:rFonts w:ascii="Century Gothic" w:hAnsi="Century Gothic"/>
          <w:b/>
          <w:sz w:val="16"/>
          <w:szCs w:val="16"/>
        </w:rPr>
      </w:pPr>
      <w:bookmarkStart w:id="19" w:name="_Toc93388151"/>
      <w:r w:rsidRPr="0000610D">
        <w:rPr>
          <w:rFonts w:ascii="Century Gothic" w:hAnsi="Century Gothic"/>
          <w:b/>
          <w:sz w:val="24"/>
          <w:szCs w:val="24"/>
        </w:rPr>
        <w:lastRenderedPageBreak/>
        <w:t xml:space="preserve">Anlage </w:t>
      </w:r>
      <w:r w:rsidR="00873733" w:rsidRPr="0000610D">
        <w:rPr>
          <w:rFonts w:ascii="Century Gothic" w:hAnsi="Century Gothic"/>
          <w:b/>
          <w:sz w:val="24"/>
          <w:szCs w:val="24"/>
        </w:rPr>
        <w:t>zur</w:t>
      </w:r>
      <w:r w:rsidR="00096BC5" w:rsidRPr="0000610D">
        <w:rPr>
          <w:rFonts w:ascii="Century Gothic" w:hAnsi="Century Gothic"/>
          <w:b/>
          <w:sz w:val="24"/>
          <w:szCs w:val="24"/>
        </w:rPr>
        <w:t xml:space="preserve"> </w:t>
      </w:r>
      <w:r w:rsidR="00A33D87">
        <w:rPr>
          <w:rFonts w:ascii="Century Gothic" w:hAnsi="Century Gothic"/>
          <w:b/>
          <w:sz w:val="24"/>
          <w:szCs w:val="24"/>
        </w:rPr>
        <w:t>Außenbereichssatzung</w:t>
      </w:r>
      <w:bookmarkEnd w:id="19"/>
      <w:r w:rsidR="00CC6E34" w:rsidRPr="0000610D">
        <w:rPr>
          <w:rFonts w:ascii="Century Gothic" w:hAnsi="Century Gothic"/>
          <w:b/>
          <w:sz w:val="16"/>
          <w:szCs w:val="16"/>
        </w:rPr>
        <w:br/>
      </w:r>
    </w:p>
    <w:p w14:paraId="4C7C10FB" w14:textId="7BAA54EC" w:rsidR="00FF0CC0" w:rsidRPr="00430CB5" w:rsidRDefault="00833F72" w:rsidP="00430CB5">
      <w:pPr>
        <w:pStyle w:val="berschrift2"/>
        <w:numPr>
          <w:ilvl w:val="0"/>
          <w:numId w:val="18"/>
        </w:numPr>
        <w:tabs>
          <w:tab w:val="num" w:pos="0"/>
        </w:tabs>
        <w:spacing w:after="120"/>
        <w:ind w:left="426"/>
        <w:rPr>
          <w:rFonts w:ascii="Century Gothic" w:hAnsi="Century Gothic"/>
          <w:b w:val="0"/>
          <w:sz w:val="22"/>
          <w:szCs w:val="22"/>
        </w:rPr>
      </w:pPr>
      <w:bookmarkStart w:id="20" w:name="_Toc386188131"/>
      <w:r>
        <w:rPr>
          <w:rFonts w:ascii="Century Gothic" w:hAnsi="Century Gothic"/>
          <w:b w:val="0"/>
          <w:sz w:val="22"/>
          <w:szCs w:val="22"/>
        </w:rPr>
        <w:t>Satzungsplan</w:t>
      </w:r>
      <w:r w:rsidR="00A33D87" w:rsidRPr="00430CB5">
        <w:rPr>
          <w:rFonts w:ascii="Century Gothic" w:hAnsi="Century Gothic"/>
          <w:b w:val="0"/>
          <w:sz w:val="22"/>
          <w:szCs w:val="22"/>
        </w:rPr>
        <w:t xml:space="preserve"> Außenbereichssatzung „</w:t>
      </w:r>
      <w:r w:rsidR="008D3FD0">
        <w:rPr>
          <w:rFonts w:ascii="Century Gothic" w:hAnsi="Century Gothic"/>
          <w:b w:val="0"/>
          <w:sz w:val="22"/>
          <w:szCs w:val="22"/>
        </w:rPr>
        <w:t>Ruhmannsfelden - Hochstraße</w:t>
      </w:r>
      <w:r w:rsidR="00A33D87" w:rsidRPr="00430CB5">
        <w:rPr>
          <w:rFonts w:ascii="Century Gothic" w:hAnsi="Century Gothic"/>
          <w:b w:val="0"/>
          <w:sz w:val="22"/>
          <w:szCs w:val="22"/>
        </w:rPr>
        <w:t>“ M 1:1000</w:t>
      </w:r>
    </w:p>
    <w:p w14:paraId="4EA44E37" w14:textId="77777777" w:rsidR="00FF0CC0" w:rsidRPr="0000610D" w:rsidRDefault="00FF0CC0" w:rsidP="0000610D">
      <w:pPr>
        <w:rPr>
          <w:rFonts w:ascii="Century Gothic" w:hAnsi="Century Gothic"/>
          <w:sz w:val="22"/>
          <w:szCs w:val="22"/>
        </w:rPr>
      </w:pPr>
    </w:p>
    <w:bookmarkEnd w:id="20"/>
    <w:p w14:paraId="10597671" w14:textId="77777777" w:rsidR="00925E75" w:rsidRPr="0000610D" w:rsidRDefault="00925E75" w:rsidP="0000610D">
      <w:pPr>
        <w:rPr>
          <w:rFonts w:ascii="Century Gothic" w:hAnsi="Century Gothic"/>
          <w:sz w:val="22"/>
          <w:szCs w:val="22"/>
        </w:rPr>
      </w:pPr>
    </w:p>
    <w:p w14:paraId="53217416" w14:textId="77777777" w:rsidR="00FF0CC0" w:rsidRPr="0000610D" w:rsidRDefault="00FF0CC0" w:rsidP="0000610D">
      <w:pPr>
        <w:rPr>
          <w:rFonts w:ascii="Century Gothic" w:hAnsi="Century Gothic"/>
        </w:rPr>
      </w:pPr>
    </w:p>
    <w:p w14:paraId="456F622F" w14:textId="77777777" w:rsidR="007A702A" w:rsidRPr="0000610D" w:rsidRDefault="007A702A" w:rsidP="0000610D">
      <w:pPr>
        <w:rPr>
          <w:rFonts w:ascii="Century Gothic" w:hAnsi="Century Gothic"/>
        </w:rPr>
      </w:pPr>
    </w:p>
    <w:p w14:paraId="5D167805" w14:textId="77777777" w:rsidR="007A702A" w:rsidRPr="0000610D" w:rsidRDefault="007A702A" w:rsidP="0000610D">
      <w:pPr>
        <w:rPr>
          <w:rFonts w:ascii="Century Gothic" w:hAnsi="Century Gothic"/>
        </w:rPr>
      </w:pPr>
    </w:p>
    <w:p w14:paraId="42073494" w14:textId="77777777" w:rsidR="007A702A" w:rsidRPr="0000610D" w:rsidRDefault="007A702A" w:rsidP="0000610D">
      <w:pPr>
        <w:rPr>
          <w:rFonts w:ascii="Century Gothic" w:hAnsi="Century Gothic"/>
        </w:rPr>
      </w:pPr>
    </w:p>
    <w:p w14:paraId="2978E6A9" w14:textId="77777777" w:rsidR="007A702A" w:rsidRPr="0000610D" w:rsidRDefault="007A702A" w:rsidP="0000610D">
      <w:pPr>
        <w:rPr>
          <w:rFonts w:ascii="Century Gothic" w:hAnsi="Century Gothic"/>
        </w:rPr>
      </w:pPr>
    </w:p>
    <w:p w14:paraId="1E35B385" w14:textId="77777777" w:rsidR="007A702A" w:rsidRPr="0000610D" w:rsidRDefault="007A702A" w:rsidP="0000610D">
      <w:pPr>
        <w:rPr>
          <w:rFonts w:ascii="Century Gothic" w:hAnsi="Century Gothic"/>
        </w:rPr>
      </w:pPr>
    </w:p>
    <w:p w14:paraId="0D34ABCB" w14:textId="77777777" w:rsidR="007A702A" w:rsidRPr="0000610D" w:rsidRDefault="007A702A" w:rsidP="0000610D">
      <w:pPr>
        <w:rPr>
          <w:rFonts w:ascii="Century Gothic" w:hAnsi="Century Gothic"/>
        </w:rPr>
      </w:pPr>
    </w:p>
    <w:p w14:paraId="38AF403F" w14:textId="77777777" w:rsidR="007A702A" w:rsidRPr="0000610D" w:rsidRDefault="007A702A" w:rsidP="0000610D">
      <w:pPr>
        <w:rPr>
          <w:rFonts w:ascii="Century Gothic" w:hAnsi="Century Gothic"/>
        </w:rPr>
      </w:pPr>
    </w:p>
    <w:p w14:paraId="36407EE3" w14:textId="77777777" w:rsidR="007A702A" w:rsidRPr="0000610D" w:rsidRDefault="007A702A" w:rsidP="0000610D">
      <w:pPr>
        <w:rPr>
          <w:rFonts w:ascii="Century Gothic" w:hAnsi="Century Gothic"/>
        </w:rPr>
      </w:pPr>
    </w:p>
    <w:p w14:paraId="6350A7AC" w14:textId="77777777" w:rsidR="007A702A" w:rsidRPr="0000610D" w:rsidRDefault="007A702A" w:rsidP="0000610D">
      <w:pPr>
        <w:rPr>
          <w:rFonts w:ascii="Century Gothic" w:hAnsi="Century Gothic"/>
        </w:rPr>
      </w:pPr>
    </w:p>
    <w:p w14:paraId="283D7031" w14:textId="77777777" w:rsidR="007A702A" w:rsidRPr="0000610D" w:rsidRDefault="007A702A" w:rsidP="0000610D">
      <w:pPr>
        <w:rPr>
          <w:rFonts w:ascii="Century Gothic" w:hAnsi="Century Gothic"/>
        </w:rPr>
      </w:pPr>
    </w:p>
    <w:p w14:paraId="5805C132" w14:textId="77777777" w:rsidR="007A702A" w:rsidRPr="0000610D" w:rsidRDefault="007A702A" w:rsidP="0000610D">
      <w:pPr>
        <w:rPr>
          <w:rFonts w:ascii="Century Gothic" w:hAnsi="Century Gothic"/>
        </w:rPr>
      </w:pPr>
    </w:p>
    <w:p w14:paraId="6FD17A3F" w14:textId="77777777" w:rsidR="007A702A" w:rsidRPr="0000610D" w:rsidRDefault="007A702A" w:rsidP="0000610D">
      <w:pPr>
        <w:rPr>
          <w:rFonts w:ascii="Century Gothic" w:hAnsi="Century Gothic"/>
        </w:rPr>
      </w:pPr>
    </w:p>
    <w:p w14:paraId="524BAFFB" w14:textId="77777777" w:rsidR="007A702A" w:rsidRPr="0000610D" w:rsidRDefault="007A702A" w:rsidP="0000610D">
      <w:pPr>
        <w:rPr>
          <w:rFonts w:ascii="Century Gothic" w:hAnsi="Century Gothic"/>
        </w:rPr>
      </w:pPr>
    </w:p>
    <w:p w14:paraId="3CAB1C02" w14:textId="77777777" w:rsidR="007A702A" w:rsidRPr="0000610D" w:rsidRDefault="007A702A" w:rsidP="0000610D">
      <w:pPr>
        <w:rPr>
          <w:rFonts w:ascii="Century Gothic" w:hAnsi="Century Gothic"/>
        </w:rPr>
      </w:pPr>
    </w:p>
    <w:p w14:paraId="0B5E3AD1" w14:textId="77777777" w:rsidR="007A702A" w:rsidRPr="0000610D" w:rsidRDefault="007A702A" w:rsidP="0000610D">
      <w:pPr>
        <w:rPr>
          <w:rFonts w:ascii="Century Gothic" w:hAnsi="Century Gothic"/>
        </w:rPr>
      </w:pPr>
    </w:p>
    <w:p w14:paraId="39031F58" w14:textId="77777777" w:rsidR="007A702A" w:rsidRPr="0000610D" w:rsidRDefault="007A702A" w:rsidP="0000610D">
      <w:pPr>
        <w:rPr>
          <w:rFonts w:ascii="Century Gothic" w:hAnsi="Century Gothic"/>
        </w:rPr>
      </w:pPr>
    </w:p>
    <w:p w14:paraId="47D64E62" w14:textId="77777777" w:rsidR="007A702A" w:rsidRPr="0000610D" w:rsidRDefault="007A702A" w:rsidP="0000610D">
      <w:pPr>
        <w:rPr>
          <w:rFonts w:ascii="Century Gothic" w:hAnsi="Century Gothic"/>
        </w:rPr>
      </w:pPr>
    </w:p>
    <w:p w14:paraId="0389D029" w14:textId="77777777" w:rsidR="007A702A" w:rsidRPr="0000610D" w:rsidRDefault="007A702A" w:rsidP="0000610D">
      <w:pPr>
        <w:rPr>
          <w:rFonts w:ascii="Century Gothic" w:hAnsi="Century Gothic"/>
        </w:rPr>
      </w:pPr>
    </w:p>
    <w:p w14:paraId="59035E1B" w14:textId="77777777" w:rsidR="007A702A" w:rsidRPr="0000610D" w:rsidRDefault="007A702A" w:rsidP="0000610D">
      <w:pPr>
        <w:rPr>
          <w:rFonts w:ascii="Century Gothic" w:hAnsi="Century Gothic"/>
        </w:rPr>
      </w:pPr>
    </w:p>
    <w:p w14:paraId="713E07E6" w14:textId="77777777" w:rsidR="007A702A" w:rsidRPr="0000610D" w:rsidRDefault="007A702A" w:rsidP="0000610D">
      <w:pPr>
        <w:rPr>
          <w:rFonts w:ascii="Century Gothic" w:hAnsi="Century Gothic"/>
        </w:rPr>
      </w:pPr>
    </w:p>
    <w:p w14:paraId="73C1F771" w14:textId="77777777" w:rsidR="007A702A" w:rsidRPr="0000610D" w:rsidRDefault="007A702A" w:rsidP="0000610D">
      <w:pPr>
        <w:rPr>
          <w:rFonts w:ascii="Century Gothic" w:hAnsi="Century Gothic"/>
        </w:rPr>
      </w:pPr>
    </w:p>
    <w:p w14:paraId="733E91AC" w14:textId="77777777" w:rsidR="007A702A" w:rsidRPr="0000610D" w:rsidRDefault="007A702A" w:rsidP="0000610D">
      <w:pPr>
        <w:rPr>
          <w:rFonts w:ascii="Century Gothic" w:hAnsi="Century Gothic"/>
        </w:rPr>
      </w:pPr>
    </w:p>
    <w:p w14:paraId="42677BC7" w14:textId="77777777" w:rsidR="007A702A" w:rsidRPr="0000610D" w:rsidRDefault="007A702A" w:rsidP="0000610D">
      <w:pPr>
        <w:rPr>
          <w:rFonts w:ascii="Century Gothic" w:hAnsi="Century Gothic"/>
        </w:rPr>
      </w:pPr>
    </w:p>
    <w:p w14:paraId="17046AB8" w14:textId="77777777" w:rsidR="007A702A" w:rsidRPr="0000610D" w:rsidRDefault="007A702A" w:rsidP="0000610D">
      <w:pPr>
        <w:rPr>
          <w:rFonts w:ascii="Century Gothic" w:hAnsi="Century Gothic"/>
        </w:rPr>
      </w:pPr>
    </w:p>
    <w:p w14:paraId="1F7EDE20" w14:textId="77777777" w:rsidR="007A702A" w:rsidRPr="0000610D" w:rsidRDefault="007A702A" w:rsidP="0000610D">
      <w:pPr>
        <w:rPr>
          <w:rFonts w:ascii="Century Gothic" w:hAnsi="Century Gothic"/>
        </w:rPr>
      </w:pPr>
    </w:p>
    <w:p w14:paraId="611C3DD3" w14:textId="77777777" w:rsidR="007A702A" w:rsidRPr="0000610D" w:rsidRDefault="007A702A" w:rsidP="0000610D">
      <w:pPr>
        <w:rPr>
          <w:rFonts w:ascii="Century Gothic" w:hAnsi="Century Gothic"/>
        </w:rPr>
      </w:pPr>
    </w:p>
    <w:p w14:paraId="137CBD71" w14:textId="77777777" w:rsidR="007A702A" w:rsidRPr="0000610D" w:rsidRDefault="007A702A" w:rsidP="0000610D">
      <w:pPr>
        <w:rPr>
          <w:rFonts w:ascii="Century Gothic" w:hAnsi="Century Gothic"/>
        </w:rPr>
      </w:pPr>
    </w:p>
    <w:p w14:paraId="337C6035" w14:textId="77777777" w:rsidR="007A702A" w:rsidRPr="0000610D" w:rsidRDefault="007A702A" w:rsidP="0000610D">
      <w:pPr>
        <w:rPr>
          <w:rFonts w:ascii="Century Gothic" w:hAnsi="Century Gothic"/>
        </w:rPr>
      </w:pPr>
    </w:p>
    <w:p w14:paraId="4583A805" w14:textId="77777777" w:rsidR="007A702A" w:rsidRPr="0000610D" w:rsidRDefault="007A702A" w:rsidP="0000610D">
      <w:pPr>
        <w:rPr>
          <w:rFonts w:ascii="Century Gothic" w:hAnsi="Century Gothic"/>
        </w:rPr>
      </w:pPr>
    </w:p>
    <w:p w14:paraId="66D1AEB1" w14:textId="77777777" w:rsidR="007A702A" w:rsidRPr="0000610D" w:rsidRDefault="007A702A" w:rsidP="0000610D">
      <w:pPr>
        <w:rPr>
          <w:rFonts w:ascii="Century Gothic" w:hAnsi="Century Gothic"/>
        </w:rPr>
      </w:pPr>
    </w:p>
    <w:p w14:paraId="1527A534" w14:textId="77777777" w:rsidR="007A702A" w:rsidRPr="0000610D" w:rsidRDefault="007A702A" w:rsidP="0000610D">
      <w:pPr>
        <w:rPr>
          <w:rFonts w:ascii="Century Gothic" w:hAnsi="Century Gothic"/>
        </w:rPr>
      </w:pPr>
    </w:p>
    <w:p w14:paraId="2CF97AC2" w14:textId="77777777" w:rsidR="007A702A" w:rsidRPr="0000610D" w:rsidRDefault="007A702A" w:rsidP="0000610D">
      <w:pPr>
        <w:rPr>
          <w:rFonts w:ascii="Century Gothic" w:hAnsi="Century Gothic"/>
        </w:rPr>
      </w:pPr>
    </w:p>
    <w:p w14:paraId="79E72729" w14:textId="77777777" w:rsidR="007A702A" w:rsidRPr="0000610D" w:rsidRDefault="007A702A" w:rsidP="0000610D">
      <w:pPr>
        <w:rPr>
          <w:rFonts w:ascii="Century Gothic" w:hAnsi="Century Gothic"/>
        </w:rPr>
      </w:pPr>
    </w:p>
    <w:p w14:paraId="33D6430F" w14:textId="77777777" w:rsidR="007A702A" w:rsidRPr="0000610D" w:rsidRDefault="007A702A" w:rsidP="0000610D">
      <w:pPr>
        <w:rPr>
          <w:rFonts w:ascii="Century Gothic" w:hAnsi="Century Gothic"/>
        </w:rPr>
      </w:pPr>
    </w:p>
    <w:p w14:paraId="3DD77755" w14:textId="77777777" w:rsidR="007A702A" w:rsidRPr="0000610D" w:rsidRDefault="007A702A" w:rsidP="0000610D">
      <w:pPr>
        <w:rPr>
          <w:rFonts w:ascii="Century Gothic" w:hAnsi="Century Gothic"/>
        </w:rPr>
      </w:pPr>
    </w:p>
    <w:p w14:paraId="0E09CC67" w14:textId="77777777" w:rsidR="007A702A" w:rsidRPr="0000610D" w:rsidRDefault="007A702A" w:rsidP="0000610D">
      <w:pPr>
        <w:rPr>
          <w:rFonts w:ascii="Century Gothic" w:hAnsi="Century Gothic"/>
        </w:rPr>
      </w:pPr>
    </w:p>
    <w:p w14:paraId="28F33AB3" w14:textId="77777777" w:rsidR="007A702A" w:rsidRPr="0000610D" w:rsidRDefault="007A702A" w:rsidP="0000610D">
      <w:pPr>
        <w:rPr>
          <w:rFonts w:ascii="Century Gothic" w:hAnsi="Century Gothic"/>
        </w:rPr>
      </w:pPr>
    </w:p>
    <w:p w14:paraId="161FB01C" w14:textId="77777777" w:rsidR="007A702A" w:rsidRPr="0000610D" w:rsidRDefault="007A702A" w:rsidP="0000610D">
      <w:pPr>
        <w:rPr>
          <w:rFonts w:ascii="Century Gothic" w:hAnsi="Century Gothic"/>
        </w:rPr>
      </w:pPr>
    </w:p>
    <w:p w14:paraId="58B3D5CC" w14:textId="77777777" w:rsidR="007A702A" w:rsidRPr="0000610D" w:rsidRDefault="007A702A" w:rsidP="0000610D">
      <w:pPr>
        <w:rPr>
          <w:rFonts w:ascii="Century Gothic" w:hAnsi="Century Gothic"/>
        </w:rPr>
      </w:pPr>
    </w:p>
    <w:p w14:paraId="061DD2B9" w14:textId="77777777" w:rsidR="007A702A" w:rsidRPr="0000610D" w:rsidRDefault="007A702A" w:rsidP="0000610D">
      <w:pPr>
        <w:rPr>
          <w:rFonts w:ascii="Century Gothic" w:hAnsi="Century Gothic"/>
        </w:rPr>
      </w:pPr>
    </w:p>
    <w:p w14:paraId="4129ADFE" w14:textId="77777777" w:rsidR="007A702A" w:rsidRPr="0000610D" w:rsidRDefault="007A702A" w:rsidP="0000610D">
      <w:pPr>
        <w:rPr>
          <w:rFonts w:ascii="Century Gothic" w:hAnsi="Century Gothic"/>
        </w:rPr>
      </w:pPr>
    </w:p>
    <w:p w14:paraId="7704B83F" w14:textId="77777777" w:rsidR="007A702A" w:rsidRPr="0000610D" w:rsidRDefault="007A702A" w:rsidP="0000610D">
      <w:pPr>
        <w:rPr>
          <w:rFonts w:ascii="Century Gothic" w:hAnsi="Century Gothic"/>
        </w:rPr>
      </w:pPr>
    </w:p>
    <w:p w14:paraId="0B1D33F6" w14:textId="77777777" w:rsidR="007A702A" w:rsidRPr="0000610D" w:rsidRDefault="007A702A" w:rsidP="0000610D">
      <w:pPr>
        <w:rPr>
          <w:rFonts w:ascii="Century Gothic" w:hAnsi="Century Gothic"/>
        </w:rPr>
      </w:pPr>
    </w:p>
    <w:p w14:paraId="7A5F2D92" w14:textId="77777777" w:rsidR="007A702A" w:rsidRPr="0000610D" w:rsidRDefault="007A702A" w:rsidP="0000610D">
      <w:pPr>
        <w:rPr>
          <w:rFonts w:ascii="Century Gothic" w:hAnsi="Century Gothic"/>
        </w:rPr>
      </w:pPr>
    </w:p>
    <w:p w14:paraId="306425A3" w14:textId="77777777" w:rsidR="007A702A" w:rsidRPr="0000610D" w:rsidRDefault="007A702A" w:rsidP="0000610D">
      <w:pPr>
        <w:rPr>
          <w:rFonts w:ascii="Century Gothic" w:hAnsi="Century Gothic"/>
        </w:rPr>
      </w:pPr>
    </w:p>
    <w:p w14:paraId="0D04B1C3" w14:textId="77777777" w:rsidR="007A702A" w:rsidRPr="0000610D" w:rsidRDefault="007A702A" w:rsidP="0000610D">
      <w:pPr>
        <w:rPr>
          <w:rFonts w:ascii="Century Gothic" w:hAnsi="Century Gothic"/>
        </w:rPr>
      </w:pPr>
    </w:p>
    <w:p w14:paraId="08244DA0" w14:textId="77777777" w:rsidR="007A702A" w:rsidRPr="0000610D" w:rsidRDefault="007A702A" w:rsidP="0000610D">
      <w:pPr>
        <w:rPr>
          <w:rFonts w:ascii="Century Gothic" w:hAnsi="Century Gothic"/>
        </w:rPr>
      </w:pPr>
    </w:p>
    <w:p w14:paraId="73C2A70C" w14:textId="77777777" w:rsidR="007A702A" w:rsidRPr="0000610D" w:rsidRDefault="007A702A" w:rsidP="0000610D">
      <w:pPr>
        <w:rPr>
          <w:rFonts w:ascii="Century Gothic" w:hAnsi="Century Gothic"/>
        </w:rPr>
      </w:pPr>
    </w:p>
    <w:p w14:paraId="0D8F72D8" w14:textId="77777777" w:rsidR="007A702A" w:rsidRPr="0000610D" w:rsidRDefault="007A702A" w:rsidP="0000610D">
      <w:pPr>
        <w:rPr>
          <w:rFonts w:ascii="Century Gothic" w:hAnsi="Century Gothic"/>
        </w:rPr>
      </w:pPr>
    </w:p>
    <w:p w14:paraId="53358922" w14:textId="77777777" w:rsidR="007A702A" w:rsidRPr="0000610D" w:rsidRDefault="007A702A" w:rsidP="0000610D">
      <w:pPr>
        <w:rPr>
          <w:rFonts w:ascii="Century Gothic" w:hAnsi="Century Gothic"/>
        </w:rPr>
      </w:pPr>
    </w:p>
    <w:p w14:paraId="47DAADD3" w14:textId="77777777" w:rsidR="007A702A" w:rsidRPr="0000610D" w:rsidRDefault="007A702A" w:rsidP="0000610D">
      <w:pPr>
        <w:rPr>
          <w:rFonts w:ascii="Century Gothic" w:hAnsi="Century Gothic"/>
        </w:rPr>
      </w:pPr>
    </w:p>
    <w:p w14:paraId="2B4B54A4" w14:textId="77777777" w:rsidR="007A702A" w:rsidRPr="0000610D" w:rsidRDefault="007A702A" w:rsidP="0000610D">
      <w:pPr>
        <w:rPr>
          <w:rFonts w:ascii="Century Gothic" w:hAnsi="Century Gothic"/>
        </w:rPr>
      </w:pPr>
    </w:p>
    <w:p w14:paraId="03FADB05" w14:textId="77777777" w:rsidR="007A702A" w:rsidRPr="0000610D" w:rsidRDefault="007A702A" w:rsidP="0000610D">
      <w:pPr>
        <w:rPr>
          <w:rFonts w:ascii="Century Gothic" w:hAnsi="Century Gothic"/>
        </w:rPr>
      </w:pPr>
    </w:p>
    <w:p w14:paraId="49B0EE36" w14:textId="77777777" w:rsidR="007A702A" w:rsidRPr="0000610D" w:rsidRDefault="007A702A" w:rsidP="0000610D">
      <w:pPr>
        <w:rPr>
          <w:rFonts w:ascii="Century Gothic" w:hAnsi="Century Gothic"/>
          <w:spacing w:val="-2"/>
          <w:sz w:val="24"/>
        </w:rPr>
      </w:pPr>
    </w:p>
    <w:p w14:paraId="23AF6B94" w14:textId="77777777" w:rsidR="007A702A" w:rsidRPr="0000610D" w:rsidRDefault="007A702A" w:rsidP="0000610D">
      <w:pPr>
        <w:rPr>
          <w:rFonts w:ascii="Century Gothic" w:hAnsi="Century Gothic"/>
          <w:spacing w:val="-2"/>
          <w:sz w:val="24"/>
        </w:rPr>
      </w:pPr>
    </w:p>
    <w:p w14:paraId="1BBEDE11" w14:textId="77777777" w:rsidR="007A702A" w:rsidRPr="0000610D" w:rsidRDefault="007A702A" w:rsidP="0000610D">
      <w:pPr>
        <w:rPr>
          <w:rFonts w:ascii="Century Gothic" w:hAnsi="Century Gothic"/>
          <w:spacing w:val="-2"/>
          <w:sz w:val="24"/>
        </w:rPr>
      </w:pPr>
    </w:p>
    <w:p w14:paraId="0459E8BA" w14:textId="77777777" w:rsidR="007A702A" w:rsidRPr="0000610D" w:rsidRDefault="007A702A" w:rsidP="0000610D">
      <w:pPr>
        <w:rPr>
          <w:rFonts w:ascii="Century Gothic" w:hAnsi="Century Gothic"/>
          <w:spacing w:val="-2"/>
          <w:sz w:val="24"/>
        </w:rPr>
      </w:pPr>
    </w:p>
    <w:p w14:paraId="0841E40B" w14:textId="77777777" w:rsidR="007A702A" w:rsidRPr="0000610D" w:rsidRDefault="007A702A" w:rsidP="0000610D">
      <w:pPr>
        <w:rPr>
          <w:rFonts w:ascii="Century Gothic" w:hAnsi="Century Gothic"/>
          <w:spacing w:val="-2"/>
          <w:sz w:val="24"/>
        </w:rPr>
      </w:pPr>
    </w:p>
    <w:p w14:paraId="62D61D83" w14:textId="77777777" w:rsidR="007A702A" w:rsidRPr="0000610D" w:rsidRDefault="007A702A" w:rsidP="0000610D">
      <w:pPr>
        <w:rPr>
          <w:rFonts w:ascii="Century Gothic" w:hAnsi="Century Gothic"/>
          <w:spacing w:val="-2"/>
          <w:sz w:val="24"/>
        </w:rPr>
      </w:pPr>
    </w:p>
    <w:p w14:paraId="4B37082D" w14:textId="77777777" w:rsidR="007A702A" w:rsidRPr="0000610D" w:rsidRDefault="007A702A" w:rsidP="0000610D">
      <w:pPr>
        <w:rPr>
          <w:rFonts w:ascii="Century Gothic" w:hAnsi="Century Gothic"/>
          <w:spacing w:val="-2"/>
          <w:sz w:val="24"/>
        </w:rPr>
      </w:pPr>
    </w:p>
    <w:p w14:paraId="19417B2B" w14:textId="77777777" w:rsidR="007A702A" w:rsidRPr="0000610D" w:rsidRDefault="007A702A" w:rsidP="0000610D">
      <w:pPr>
        <w:rPr>
          <w:rFonts w:ascii="Century Gothic" w:hAnsi="Century Gothic"/>
          <w:spacing w:val="-2"/>
          <w:sz w:val="24"/>
        </w:rPr>
      </w:pPr>
    </w:p>
    <w:p w14:paraId="001EEBC7" w14:textId="77777777" w:rsidR="007A702A" w:rsidRPr="0000610D" w:rsidRDefault="007A702A" w:rsidP="0000610D">
      <w:pPr>
        <w:rPr>
          <w:rFonts w:ascii="Century Gothic" w:hAnsi="Century Gothic"/>
          <w:spacing w:val="-2"/>
          <w:sz w:val="24"/>
        </w:rPr>
      </w:pPr>
    </w:p>
    <w:p w14:paraId="3D47EBE3" w14:textId="77777777" w:rsidR="007A702A" w:rsidRPr="0000610D" w:rsidRDefault="007A702A" w:rsidP="0000610D">
      <w:pPr>
        <w:rPr>
          <w:rFonts w:ascii="Century Gothic" w:hAnsi="Century Gothic"/>
          <w:spacing w:val="-2"/>
          <w:sz w:val="24"/>
        </w:rPr>
      </w:pPr>
    </w:p>
    <w:p w14:paraId="0B313EF5" w14:textId="77777777" w:rsidR="007A702A" w:rsidRPr="0000610D" w:rsidRDefault="007A702A" w:rsidP="0000610D">
      <w:pPr>
        <w:rPr>
          <w:rFonts w:ascii="Century Gothic" w:hAnsi="Century Gothic"/>
          <w:spacing w:val="-2"/>
          <w:sz w:val="24"/>
        </w:rPr>
      </w:pPr>
    </w:p>
    <w:p w14:paraId="7B48F68C" w14:textId="77777777" w:rsidR="007A702A" w:rsidRPr="0000610D" w:rsidRDefault="007A702A" w:rsidP="0000610D">
      <w:pPr>
        <w:rPr>
          <w:rFonts w:ascii="Century Gothic" w:hAnsi="Century Gothic"/>
          <w:spacing w:val="-2"/>
          <w:sz w:val="24"/>
        </w:rPr>
      </w:pPr>
    </w:p>
    <w:p w14:paraId="392745E1" w14:textId="77777777" w:rsidR="007A702A" w:rsidRPr="0000610D" w:rsidRDefault="007A702A" w:rsidP="0000610D">
      <w:pPr>
        <w:rPr>
          <w:rFonts w:ascii="Century Gothic" w:hAnsi="Century Gothic"/>
          <w:spacing w:val="-2"/>
          <w:sz w:val="24"/>
        </w:rPr>
      </w:pPr>
    </w:p>
    <w:p w14:paraId="32B0ADAB" w14:textId="77777777" w:rsidR="007A702A" w:rsidRPr="0000610D" w:rsidRDefault="007A702A" w:rsidP="0000610D">
      <w:pPr>
        <w:rPr>
          <w:rFonts w:ascii="Century Gothic" w:hAnsi="Century Gothic"/>
          <w:spacing w:val="-2"/>
          <w:sz w:val="24"/>
        </w:rPr>
      </w:pPr>
    </w:p>
    <w:p w14:paraId="3F03464C" w14:textId="77777777" w:rsidR="007A702A" w:rsidRPr="0000610D" w:rsidRDefault="007A702A" w:rsidP="0000610D">
      <w:pPr>
        <w:rPr>
          <w:rFonts w:ascii="Century Gothic" w:hAnsi="Century Gothic"/>
          <w:spacing w:val="-2"/>
          <w:sz w:val="24"/>
        </w:rPr>
      </w:pPr>
    </w:p>
    <w:p w14:paraId="7BACAEE4" w14:textId="77777777" w:rsidR="007A702A" w:rsidRPr="0000610D" w:rsidRDefault="007A702A" w:rsidP="0000610D">
      <w:pPr>
        <w:rPr>
          <w:rFonts w:ascii="Century Gothic" w:hAnsi="Century Gothic"/>
          <w:spacing w:val="-2"/>
          <w:sz w:val="24"/>
        </w:rPr>
      </w:pPr>
    </w:p>
    <w:p w14:paraId="2ABE6680" w14:textId="77777777" w:rsidR="007A702A" w:rsidRPr="0000610D" w:rsidRDefault="007A702A" w:rsidP="0000610D">
      <w:pPr>
        <w:rPr>
          <w:rFonts w:ascii="Century Gothic" w:hAnsi="Century Gothic"/>
          <w:spacing w:val="-2"/>
          <w:sz w:val="24"/>
        </w:rPr>
      </w:pPr>
    </w:p>
    <w:p w14:paraId="656F1823" w14:textId="77777777" w:rsidR="007A702A" w:rsidRPr="0000610D" w:rsidRDefault="007A702A" w:rsidP="0000610D">
      <w:pPr>
        <w:rPr>
          <w:rFonts w:ascii="Century Gothic" w:hAnsi="Century Gothic"/>
          <w:spacing w:val="-2"/>
          <w:sz w:val="24"/>
        </w:rPr>
      </w:pPr>
    </w:p>
    <w:p w14:paraId="71FDD62C" w14:textId="77777777" w:rsidR="007A702A" w:rsidRPr="0000610D" w:rsidRDefault="007A702A" w:rsidP="0000610D">
      <w:pPr>
        <w:rPr>
          <w:rFonts w:ascii="Century Gothic" w:hAnsi="Century Gothic"/>
          <w:spacing w:val="-2"/>
          <w:sz w:val="24"/>
        </w:rPr>
      </w:pPr>
    </w:p>
    <w:p w14:paraId="320E3F8F" w14:textId="77777777" w:rsidR="007A702A" w:rsidRPr="0000610D" w:rsidRDefault="007A702A" w:rsidP="0000610D">
      <w:pPr>
        <w:rPr>
          <w:rFonts w:ascii="Century Gothic" w:hAnsi="Century Gothic"/>
          <w:spacing w:val="-2"/>
          <w:sz w:val="24"/>
        </w:rPr>
      </w:pPr>
    </w:p>
    <w:p w14:paraId="67A9283D" w14:textId="77777777" w:rsidR="007A702A" w:rsidRPr="0000610D" w:rsidRDefault="007A702A" w:rsidP="0000610D">
      <w:pPr>
        <w:rPr>
          <w:rFonts w:ascii="Century Gothic" w:hAnsi="Century Gothic"/>
          <w:spacing w:val="-2"/>
          <w:sz w:val="24"/>
        </w:rPr>
      </w:pPr>
    </w:p>
    <w:p w14:paraId="5F799D73" w14:textId="77777777" w:rsidR="007A702A" w:rsidRPr="0000610D" w:rsidRDefault="007A702A" w:rsidP="0000610D">
      <w:pPr>
        <w:rPr>
          <w:rFonts w:ascii="Century Gothic" w:hAnsi="Century Gothic"/>
          <w:spacing w:val="-2"/>
          <w:sz w:val="24"/>
        </w:rPr>
      </w:pPr>
    </w:p>
    <w:p w14:paraId="579A3731" w14:textId="05040788" w:rsidR="007A702A" w:rsidRPr="0000610D" w:rsidRDefault="00156FEC" w:rsidP="0000610D">
      <w:pPr>
        <w:rPr>
          <w:rFonts w:ascii="Century Gothic" w:hAnsi="Century Gothic"/>
          <w:spacing w:val="-2"/>
          <w:sz w:val="24"/>
        </w:rPr>
      </w:pPr>
      <w:r w:rsidRPr="0000610D">
        <w:rPr>
          <w:rFonts w:ascii="Century Gothic" w:hAnsi="Century Gothic"/>
          <w:noProof/>
          <w:spacing w:val="-2"/>
          <w:sz w:val="24"/>
        </w:rPr>
        <w:drawing>
          <wp:anchor distT="0" distB="0" distL="114300" distR="114300" simplePos="0" relativeHeight="251682304" behindDoc="1" locked="0" layoutInCell="1" allowOverlap="1" wp14:anchorId="4149E31D" wp14:editId="15A5DAE6">
            <wp:simplePos x="0" y="0"/>
            <wp:positionH relativeFrom="page">
              <wp:posOffset>2695414</wp:posOffset>
            </wp:positionH>
            <wp:positionV relativeFrom="paragraph">
              <wp:posOffset>153670</wp:posOffset>
            </wp:positionV>
            <wp:extent cx="2320119" cy="887802"/>
            <wp:effectExtent l="0" t="0" r="4445"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20119" cy="887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43AA7" w14:textId="7E14F4E6" w:rsidR="007A702A" w:rsidRPr="0000610D" w:rsidRDefault="007A702A" w:rsidP="0000610D">
      <w:pPr>
        <w:rPr>
          <w:rFonts w:ascii="Century Gothic" w:hAnsi="Century Gothic"/>
          <w:spacing w:val="-2"/>
          <w:sz w:val="24"/>
        </w:rPr>
      </w:pPr>
    </w:p>
    <w:p w14:paraId="1E8AE912" w14:textId="77777777" w:rsidR="007A702A" w:rsidRPr="0000610D" w:rsidRDefault="007A702A" w:rsidP="0000610D">
      <w:pPr>
        <w:rPr>
          <w:rFonts w:ascii="Century Gothic" w:hAnsi="Century Gothic"/>
          <w:sz w:val="24"/>
        </w:rPr>
      </w:pPr>
      <w:r w:rsidRPr="0000610D">
        <w:rPr>
          <w:rFonts w:ascii="Century Gothic" w:hAnsi="Century Gothic"/>
          <w:spacing w:val="-2"/>
          <w:sz w:val="24"/>
        </w:rPr>
        <w:t>Planung:</w:t>
      </w:r>
      <w:r w:rsidRPr="0000610D">
        <w:rPr>
          <w:rFonts w:ascii="Century Gothic" w:hAnsi="Century Gothic"/>
          <w:spacing w:val="-2"/>
          <w:sz w:val="24"/>
        </w:rPr>
        <w:tab/>
      </w:r>
      <w:r w:rsidRPr="0000610D">
        <w:rPr>
          <w:rFonts w:ascii="Century Gothic" w:hAnsi="Century Gothic"/>
          <w:spacing w:val="-2"/>
          <w:sz w:val="24"/>
        </w:rPr>
        <w:tab/>
      </w:r>
    </w:p>
    <w:p w14:paraId="521C0731" w14:textId="77777777" w:rsidR="007A702A" w:rsidRPr="0000610D" w:rsidRDefault="007A702A" w:rsidP="0000610D">
      <w:pPr>
        <w:rPr>
          <w:rFonts w:ascii="Century Gothic" w:hAnsi="Century Gothic"/>
          <w:sz w:val="24"/>
        </w:rPr>
      </w:pPr>
    </w:p>
    <w:p w14:paraId="184CD0B9" w14:textId="77777777" w:rsidR="007A702A" w:rsidRPr="0000610D" w:rsidRDefault="007A702A" w:rsidP="0000610D">
      <w:pPr>
        <w:rPr>
          <w:rFonts w:ascii="Century Gothic" w:hAnsi="Century Gothic"/>
          <w:sz w:val="24"/>
        </w:rPr>
      </w:pPr>
    </w:p>
    <w:p w14:paraId="55F00E97" w14:textId="77777777" w:rsidR="007A702A" w:rsidRPr="0000610D" w:rsidRDefault="007A702A" w:rsidP="0000610D">
      <w:pPr>
        <w:rPr>
          <w:rFonts w:ascii="Century Gothic" w:hAnsi="Century Gothic"/>
          <w:sz w:val="24"/>
        </w:rPr>
      </w:pPr>
    </w:p>
    <w:p w14:paraId="756C9856" w14:textId="77777777" w:rsidR="007A702A" w:rsidRPr="0000610D" w:rsidRDefault="007A702A" w:rsidP="0000610D">
      <w:pPr>
        <w:rPr>
          <w:rFonts w:ascii="Century Gothic" w:hAnsi="Century Gothic"/>
          <w:sz w:val="24"/>
        </w:rPr>
      </w:pP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t>Kathrin Bollwein, Dipl. Ing. (FH)</w:t>
      </w:r>
    </w:p>
    <w:p w14:paraId="621D0125" w14:textId="77777777" w:rsidR="007A702A" w:rsidRPr="0000610D" w:rsidRDefault="007A702A" w:rsidP="0000610D">
      <w:pPr>
        <w:ind w:left="2127" w:firstLine="709"/>
        <w:rPr>
          <w:rFonts w:ascii="Century Gothic" w:hAnsi="Century Gothic"/>
          <w:sz w:val="24"/>
        </w:rPr>
      </w:pPr>
      <w:r w:rsidRPr="0000610D">
        <w:rPr>
          <w:rFonts w:ascii="Century Gothic" w:hAnsi="Century Gothic"/>
          <w:sz w:val="24"/>
        </w:rPr>
        <w:t>Architektin, Stadtplanerin</w:t>
      </w:r>
    </w:p>
    <w:p w14:paraId="0DC1C37C" w14:textId="77777777" w:rsidR="007A702A" w:rsidRPr="0000610D" w:rsidRDefault="007A702A" w:rsidP="0000610D">
      <w:pPr>
        <w:rPr>
          <w:rFonts w:ascii="Century Gothic" w:hAnsi="Century Gothic"/>
          <w:sz w:val="24"/>
        </w:rPr>
      </w:pP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r>
    </w:p>
    <w:p w14:paraId="5D7513C2" w14:textId="77777777" w:rsidR="007A702A" w:rsidRPr="0000610D" w:rsidRDefault="007A702A" w:rsidP="0000610D">
      <w:pPr>
        <w:ind w:left="2124" w:firstLine="711"/>
        <w:rPr>
          <w:rFonts w:ascii="Century Gothic" w:hAnsi="Century Gothic"/>
          <w:sz w:val="24"/>
        </w:rPr>
      </w:pPr>
      <w:r w:rsidRPr="0000610D">
        <w:rPr>
          <w:rFonts w:ascii="Century Gothic" w:hAnsi="Century Gothic"/>
          <w:sz w:val="24"/>
        </w:rPr>
        <w:t>Stadtplatz 9</w:t>
      </w: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t xml:space="preserve"> </w:t>
      </w:r>
    </w:p>
    <w:p w14:paraId="6F83DDA7" w14:textId="77777777" w:rsidR="007A702A" w:rsidRPr="0000610D" w:rsidRDefault="007A702A" w:rsidP="0000610D">
      <w:pPr>
        <w:rPr>
          <w:rFonts w:ascii="Century Gothic" w:hAnsi="Century Gothic"/>
          <w:sz w:val="24"/>
        </w:rPr>
      </w:pP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t>94209 Regen</w:t>
      </w:r>
    </w:p>
    <w:p w14:paraId="30DB4A40" w14:textId="77777777" w:rsidR="007A702A" w:rsidRPr="0000610D" w:rsidRDefault="007A702A" w:rsidP="0000610D">
      <w:pPr>
        <w:rPr>
          <w:rFonts w:ascii="Century Gothic" w:hAnsi="Century Gothic"/>
          <w:sz w:val="24"/>
        </w:rPr>
      </w:pP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t>Telefon  09921/97 17 06 -  0</w:t>
      </w:r>
    </w:p>
    <w:p w14:paraId="67BC5962" w14:textId="77777777" w:rsidR="007A702A" w:rsidRPr="0000610D" w:rsidRDefault="007A702A" w:rsidP="0000610D">
      <w:pPr>
        <w:rPr>
          <w:rFonts w:ascii="Century Gothic" w:hAnsi="Century Gothic"/>
          <w:sz w:val="24"/>
        </w:rPr>
      </w:pP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r>
      <w:r w:rsidRPr="0000610D">
        <w:rPr>
          <w:rFonts w:ascii="Century Gothic" w:hAnsi="Century Gothic"/>
          <w:sz w:val="24"/>
        </w:rPr>
        <w:tab/>
        <w:t>Telefax  09921/97 17 06 -10</w:t>
      </w:r>
    </w:p>
    <w:p w14:paraId="3FBDE02A" w14:textId="77777777" w:rsidR="007A702A" w:rsidRPr="0000610D" w:rsidRDefault="007A702A" w:rsidP="0000610D">
      <w:pPr>
        <w:rPr>
          <w:rFonts w:ascii="Century Gothic" w:hAnsi="Century Gothic"/>
          <w:sz w:val="24"/>
        </w:rPr>
      </w:pPr>
    </w:p>
    <w:p w14:paraId="724D83BF" w14:textId="77777777" w:rsidR="007A702A" w:rsidRPr="0000610D" w:rsidRDefault="007A702A" w:rsidP="0000610D">
      <w:pPr>
        <w:rPr>
          <w:rFonts w:ascii="Century Gothic" w:hAnsi="Century Gothic"/>
          <w:sz w:val="24"/>
        </w:rPr>
      </w:pPr>
    </w:p>
    <w:p w14:paraId="22C42415" w14:textId="77777777" w:rsidR="007A702A" w:rsidRPr="0000610D" w:rsidRDefault="007A702A" w:rsidP="0000610D">
      <w:pPr>
        <w:rPr>
          <w:rFonts w:ascii="Century Gothic" w:hAnsi="Century Gothic"/>
          <w:sz w:val="24"/>
        </w:rPr>
      </w:pPr>
    </w:p>
    <w:p w14:paraId="59A91078" w14:textId="77777777" w:rsidR="007A702A" w:rsidRPr="0000610D" w:rsidRDefault="007A702A" w:rsidP="0000610D">
      <w:pPr>
        <w:tabs>
          <w:tab w:val="left" w:pos="2880"/>
        </w:tabs>
        <w:rPr>
          <w:rFonts w:ascii="Century Gothic" w:hAnsi="Century Gothic"/>
          <w:spacing w:val="-2"/>
          <w:sz w:val="24"/>
        </w:rPr>
      </w:pPr>
      <w:r w:rsidRPr="0000610D">
        <w:rPr>
          <w:rFonts w:ascii="Century Gothic" w:hAnsi="Century Gothic"/>
          <w:spacing w:val="-2"/>
          <w:sz w:val="24"/>
        </w:rPr>
        <w:tab/>
        <w:t>……………………………………</w:t>
      </w:r>
    </w:p>
    <w:p w14:paraId="45E9B970" w14:textId="77777777" w:rsidR="007A702A" w:rsidRPr="0000610D" w:rsidRDefault="007A702A" w:rsidP="0000610D">
      <w:pPr>
        <w:tabs>
          <w:tab w:val="left" w:pos="2880"/>
        </w:tabs>
        <w:rPr>
          <w:rFonts w:ascii="Century Gothic" w:hAnsi="Century Gothic"/>
          <w:spacing w:val="-2"/>
          <w:sz w:val="24"/>
        </w:rPr>
      </w:pPr>
      <w:r w:rsidRPr="0000610D">
        <w:rPr>
          <w:rFonts w:ascii="Century Gothic" w:hAnsi="Century Gothic"/>
          <w:spacing w:val="-2"/>
          <w:sz w:val="24"/>
        </w:rPr>
        <w:tab/>
        <w:t>Kathrin Bollwein</w:t>
      </w:r>
    </w:p>
    <w:p w14:paraId="327BE278" w14:textId="77777777" w:rsidR="007A702A" w:rsidRPr="0000610D" w:rsidRDefault="007A702A" w:rsidP="0000610D">
      <w:pPr>
        <w:tabs>
          <w:tab w:val="left" w:pos="2880"/>
        </w:tabs>
        <w:rPr>
          <w:rFonts w:ascii="Century Gothic" w:hAnsi="Century Gothic"/>
          <w:spacing w:val="-2"/>
          <w:sz w:val="24"/>
        </w:rPr>
      </w:pPr>
    </w:p>
    <w:p w14:paraId="55ABD4D5" w14:textId="77777777" w:rsidR="007A702A" w:rsidRPr="0000610D" w:rsidRDefault="007A702A" w:rsidP="0000610D">
      <w:pPr>
        <w:tabs>
          <w:tab w:val="left" w:pos="2880"/>
        </w:tabs>
        <w:rPr>
          <w:rFonts w:ascii="Century Gothic" w:hAnsi="Century Gothic"/>
          <w:spacing w:val="-2"/>
          <w:sz w:val="24"/>
        </w:rPr>
      </w:pPr>
    </w:p>
    <w:p w14:paraId="3C10D4E8" w14:textId="04DB8F08" w:rsidR="007A702A" w:rsidRPr="0000610D" w:rsidRDefault="009930DF" w:rsidP="0000610D">
      <w:pPr>
        <w:tabs>
          <w:tab w:val="left" w:pos="2880"/>
        </w:tabs>
        <w:rPr>
          <w:rFonts w:ascii="Century Gothic" w:hAnsi="Century Gothic"/>
          <w:spacing w:val="-2"/>
          <w:sz w:val="24"/>
        </w:rPr>
      </w:pPr>
      <w:r>
        <w:rPr>
          <w:rFonts w:ascii="Century Gothic" w:hAnsi="Century Gothic"/>
          <w:spacing w:val="-2"/>
          <w:sz w:val="24"/>
        </w:rPr>
        <w:t>Ablauf:</w:t>
      </w:r>
      <w:r w:rsidR="00C7173B" w:rsidRPr="0000610D">
        <w:rPr>
          <w:rFonts w:ascii="Century Gothic" w:hAnsi="Century Gothic"/>
          <w:spacing w:val="-2"/>
          <w:sz w:val="24"/>
        </w:rPr>
        <w:tab/>
      </w:r>
      <w:r w:rsidR="007A702A" w:rsidRPr="0000610D">
        <w:rPr>
          <w:rFonts w:ascii="Century Gothic" w:hAnsi="Century Gothic"/>
          <w:spacing w:val="-2"/>
          <w:sz w:val="24"/>
        </w:rPr>
        <w:t xml:space="preserve">Entwurf vom </w:t>
      </w:r>
      <w:r w:rsidR="007A702A" w:rsidRPr="0000610D">
        <w:rPr>
          <w:rFonts w:ascii="Century Gothic" w:hAnsi="Century Gothic"/>
          <w:spacing w:val="-2"/>
          <w:sz w:val="24"/>
        </w:rPr>
        <w:tab/>
      </w:r>
      <w:r w:rsidR="007A702A" w:rsidRPr="0000610D">
        <w:rPr>
          <w:rFonts w:ascii="Century Gothic" w:hAnsi="Century Gothic"/>
          <w:spacing w:val="-2"/>
          <w:sz w:val="24"/>
        </w:rPr>
        <w:tab/>
      </w:r>
      <w:r w:rsidR="00156FEC">
        <w:rPr>
          <w:rFonts w:ascii="Century Gothic" w:hAnsi="Century Gothic"/>
          <w:sz w:val="22"/>
          <w:szCs w:val="22"/>
        </w:rPr>
        <w:t>04.10.2021</w:t>
      </w:r>
    </w:p>
    <w:p w14:paraId="6CC4A6D7" w14:textId="54A29180" w:rsidR="007A702A" w:rsidRPr="0000610D" w:rsidRDefault="007A702A" w:rsidP="0000610D">
      <w:pPr>
        <w:ind w:left="2160" w:firstLine="720"/>
        <w:rPr>
          <w:rFonts w:ascii="Century Gothic" w:hAnsi="Century Gothic"/>
          <w:spacing w:val="-2"/>
          <w:sz w:val="24"/>
        </w:rPr>
      </w:pPr>
      <w:r w:rsidRPr="0000610D">
        <w:rPr>
          <w:rFonts w:ascii="Century Gothic" w:hAnsi="Century Gothic"/>
          <w:spacing w:val="-2"/>
          <w:sz w:val="24"/>
        </w:rPr>
        <w:t xml:space="preserve">Beschlussfassung vom </w:t>
      </w:r>
      <w:r w:rsidRPr="0000610D">
        <w:rPr>
          <w:rFonts w:ascii="Century Gothic" w:hAnsi="Century Gothic"/>
          <w:spacing w:val="-2"/>
          <w:sz w:val="24"/>
        </w:rPr>
        <w:tab/>
      </w:r>
      <w:r w:rsidR="00156FEC">
        <w:rPr>
          <w:rFonts w:ascii="Century Gothic" w:hAnsi="Century Gothic"/>
          <w:sz w:val="22"/>
          <w:szCs w:val="22"/>
        </w:rPr>
        <w:t>……………</w:t>
      </w:r>
    </w:p>
    <w:sectPr w:rsidR="007A702A" w:rsidRPr="0000610D" w:rsidSect="00FF4BC9">
      <w:headerReference w:type="default" r:id="rId13"/>
      <w:footerReference w:type="default" r:id="rId14"/>
      <w:pgSz w:w="11907" w:h="16839" w:code="9"/>
      <w:pgMar w:top="1418" w:right="851" w:bottom="1134" w:left="1418" w:header="51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70B5E" w14:textId="77777777" w:rsidR="008F2AD7" w:rsidRDefault="008F2AD7">
      <w:r>
        <w:separator/>
      </w:r>
    </w:p>
  </w:endnote>
  <w:endnote w:type="continuationSeparator" w:id="0">
    <w:p w14:paraId="717A0A27" w14:textId="77777777" w:rsidR="008F2AD7" w:rsidRDefault="008F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Fett">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ntique Olv (W1)">
    <w:altName w:val="Calibri"/>
    <w:panose1 w:val="00000000000000000000"/>
    <w:charset w:val="00"/>
    <w:family w:val="swiss"/>
    <w:notTrueType/>
    <w:pitch w:val="variable"/>
    <w:sig w:usb0="00000003" w:usb1="00000000" w:usb2="00000000" w:usb3="00000000" w:csb0="00000001" w:csb1="00000000"/>
  </w:font>
  <w:font w:name="Futura Lt BT">
    <w:altName w:val="Century Gothic"/>
    <w:charset w:val="00"/>
    <w:family w:val="swiss"/>
    <w:pitch w:val="variable"/>
    <w:sig w:usb0="00000087" w:usb1="00000000" w:usb2="00000000" w:usb3="00000000" w:csb0="0000001B" w:csb1="00000000"/>
  </w:font>
  <w:font w:name="Univers (WN)">
    <w:altName w:val="Univers"/>
    <w:charset w:val="00"/>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EA02" w14:textId="77777777" w:rsidR="008F2AD7" w:rsidRPr="006310A4" w:rsidRDefault="008F2AD7" w:rsidP="006310A4">
    <w:pPr>
      <w:pStyle w:val="Fuzeile"/>
      <w:jc w:val="right"/>
      <w:rPr>
        <w:rFonts w:ascii="Century Gothic" w:hAnsi="Century Gothic"/>
      </w:rPr>
    </w:pPr>
    <w:r w:rsidRPr="00DD7477">
      <w:rPr>
        <w:rFonts w:ascii="Century Gothic" w:hAnsi="Century Gothic"/>
      </w:rPr>
      <w:fldChar w:fldCharType="begin"/>
    </w:r>
    <w:r w:rsidRPr="00DD7477">
      <w:rPr>
        <w:rFonts w:ascii="Century Gothic" w:hAnsi="Century Gothic"/>
      </w:rPr>
      <w:instrText xml:space="preserve"> PAGE   \* MERGEFORMAT </w:instrText>
    </w:r>
    <w:r w:rsidRPr="00DD7477">
      <w:rPr>
        <w:rFonts w:ascii="Century Gothic" w:hAnsi="Century Gothic"/>
      </w:rPr>
      <w:fldChar w:fldCharType="separate"/>
    </w:r>
    <w:r w:rsidR="00B36BCD">
      <w:rPr>
        <w:rFonts w:ascii="Century Gothic" w:hAnsi="Century Gothic"/>
        <w:noProof/>
      </w:rPr>
      <w:t>3</w:t>
    </w:r>
    <w:r w:rsidRPr="00DD7477">
      <w:rPr>
        <w:rFonts w:ascii="Century Gothic" w:hAnsi="Century Gothi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2DC8" w14:textId="77777777" w:rsidR="008F2AD7" w:rsidRDefault="008F2AD7">
      <w:r>
        <w:separator/>
      </w:r>
    </w:p>
  </w:footnote>
  <w:footnote w:type="continuationSeparator" w:id="0">
    <w:p w14:paraId="65C60CED" w14:textId="77777777" w:rsidR="008F2AD7" w:rsidRDefault="008F2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DB89" w14:textId="77777777" w:rsidR="008D3FD0" w:rsidRPr="008D3FD0" w:rsidRDefault="008F2AD7" w:rsidP="008D3FD0">
    <w:pPr>
      <w:rPr>
        <w:rFonts w:ascii="Century Gothic" w:hAnsi="Century Gothic"/>
      </w:rPr>
    </w:pPr>
    <w:r w:rsidRPr="008D3FD0">
      <w:rPr>
        <w:rFonts w:ascii="Century Gothic" w:hAnsi="Century Gothic"/>
      </w:rPr>
      <w:t>Außenbereichssatzung „</w:t>
    </w:r>
    <w:r w:rsidR="008D3FD0" w:rsidRPr="008D3FD0">
      <w:rPr>
        <w:rFonts w:ascii="Century Gothic" w:hAnsi="Century Gothic"/>
      </w:rPr>
      <w:t>Ruhmannsfelden - Hochstraße</w:t>
    </w:r>
    <w:r w:rsidRPr="008D3FD0">
      <w:rPr>
        <w:rFonts w:ascii="Century Gothic" w:hAnsi="Century Gothic"/>
      </w:rPr>
      <w:t xml:space="preserve">“                                </w:t>
    </w:r>
    <w:r w:rsidRPr="008D3FD0">
      <w:rPr>
        <w:rFonts w:ascii="Century Gothic" w:hAnsi="Century Gothic"/>
      </w:rPr>
      <w:tab/>
    </w:r>
  </w:p>
  <w:p w14:paraId="6BBD3E15" w14:textId="4477BE4C" w:rsidR="008F2AD7" w:rsidRPr="008D3FD0" w:rsidRDefault="00B5400D" w:rsidP="008D3FD0">
    <w:pPr>
      <w:rPr>
        <w:rFonts w:ascii="Century Gothic" w:hAnsi="Century Gothic"/>
      </w:rPr>
    </w:pPr>
    <w:r>
      <w:rPr>
        <w:rFonts w:ascii="Century Gothic" w:hAnsi="Century Gothic"/>
      </w:rPr>
      <w:t>Marktgemeinde</w:t>
    </w:r>
    <w:r w:rsidR="008D3FD0" w:rsidRPr="008D3FD0">
      <w:rPr>
        <w:rFonts w:ascii="Century Gothic" w:hAnsi="Century Gothic"/>
      </w:rPr>
      <w:t xml:space="preserve"> Ruhmannsfelden</w:t>
    </w:r>
  </w:p>
  <w:p w14:paraId="5603A2C4" w14:textId="4B939155" w:rsidR="008F2AD7" w:rsidRPr="006310A4" w:rsidRDefault="008F2AD7" w:rsidP="008D3FD0">
    <w:pPr>
      <w:rPr>
        <w:u w:val="single"/>
      </w:rPr>
    </w:pPr>
    <w:r w:rsidRPr="008D3FD0">
      <w:rPr>
        <w:rFonts w:ascii="Century Gothic" w:hAnsi="Century Gothic"/>
        <w:u w:val="single"/>
      </w:rPr>
      <w:t>Landkreis Regen</w:t>
    </w:r>
    <w:r>
      <w:rPr>
        <w:u w:val="single"/>
      </w:rPr>
      <w:tab/>
      <w:t xml:space="preserve">   </w:t>
    </w:r>
    <w:r>
      <w:rPr>
        <w:u w:val="single"/>
      </w:rPr>
      <w:tab/>
    </w:r>
    <w:r w:rsidR="008D3FD0">
      <w:rPr>
        <w:u w:val="single"/>
      </w:rPr>
      <w:tab/>
    </w:r>
    <w:r w:rsidR="008D3FD0">
      <w:rPr>
        <w:u w:val="single"/>
      </w:rPr>
      <w:tab/>
    </w:r>
    <w:r w:rsidR="008D3FD0">
      <w:rPr>
        <w:u w:val="single"/>
      </w:rPr>
      <w:tab/>
    </w:r>
    <w:r w:rsidR="008D3FD0">
      <w:rPr>
        <w:u w:val="single"/>
      </w:rPr>
      <w:tab/>
    </w:r>
    <w:r w:rsidR="008D3FD0">
      <w:rPr>
        <w:u w:val="single"/>
      </w:rPr>
      <w:tab/>
    </w:r>
    <w:r w:rsidR="008D3FD0">
      <w:rPr>
        <w:u w:val="single"/>
      </w:rPr>
      <w:tab/>
    </w:r>
    <w:r w:rsidR="008D3FD0">
      <w:rPr>
        <w:u w:val="single"/>
      </w:rPr>
      <w:tab/>
    </w:r>
    <w:r w:rsidR="008D3FD0">
      <w:rPr>
        <w:u w:val="single"/>
      </w:rPr>
      <w:tab/>
    </w:r>
    <w:r w:rsidR="008D3FD0">
      <w:rPr>
        <w:u w:val="single"/>
      </w:rPr>
      <w:tab/>
    </w:r>
  </w:p>
  <w:p w14:paraId="64880BD9" w14:textId="77777777" w:rsidR="008F2AD7" w:rsidRDefault="008F2A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CDE"/>
    <w:multiLevelType w:val="hybridMultilevel"/>
    <w:tmpl w:val="40185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2563A7"/>
    <w:multiLevelType w:val="hybridMultilevel"/>
    <w:tmpl w:val="CAE430B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976868"/>
    <w:multiLevelType w:val="hybridMultilevel"/>
    <w:tmpl w:val="CAE430B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190A77"/>
    <w:multiLevelType w:val="hybridMultilevel"/>
    <w:tmpl w:val="8B40C276"/>
    <w:lvl w:ilvl="0" w:tplc="8C0C1BF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04E86"/>
    <w:multiLevelType w:val="multilevel"/>
    <w:tmpl w:val="67CC5380"/>
    <w:lvl w:ilvl="0">
      <w:start w:val="1"/>
      <w:numFmt w:val="decimal"/>
      <w:pStyle w:val="berschrift1"/>
      <w:lvlText w:val="%1."/>
      <w:lvlJc w:val="left"/>
      <w:pPr>
        <w:tabs>
          <w:tab w:val="num" w:pos="993"/>
        </w:tabs>
        <w:ind w:left="851" w:hanging="851"/>
      </w:pPr>
      <w:rPr>
        <w:rFonts w:ascii="Century Gothic" w:hAnsi="Century Gothic" w:hint="default"/>
        <w:b w:val="0"/>
        <w:i w:val="0"/>
        <w:sz w:val="24"/>
        <w:szCs w:val="24"/>
      </w:rPr>
    </w:lvl>
    <w:lvl w:ilvl="1">
      <w:start w:val="1"/>
      <w:numFmt w:val="decimal"/>
      <w:pStyle w:val="berschrift2"/>
      <w:lvlText w:val="%1.%2"/>
      <w:lvlJc w:val="left"/>
      <w:rPr>
        <w:rFonts w:ascii="Century Gothic" w:hAnsi="Century Gothic" w:cs="Times New Roman" w:hint="default"/>
        <w:b w:val="0"/>
        <w:bCs w:val="0"/>
        <w:i w:val="0"/>
        <w:iCs/>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extkrper"/>
      <w:lvlText w:val="%1.%2.%3"/>
      <w:lvlJc w:val="left"/>
      <w:pPr>
        <w:tabs>
          <w:tab w:val="num" w:pos="1135"/>
        </w:tabs>
        <w:ind w:left="1135" w:hanging="851"/>
      </w:pPr>
      <w:rPr>
        <w:rFonts w:ascii="Century Gothic" w:hAnsi="Century Gothic" w:hint="default"/>
        <w:b w:val="0"/>
        <w:i/>
        <w:color w:val="auto"/>
        <w:sz w:val="22"/>
        <w:szCs w:val="22"/>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AA902E6"/>
    <w:multiLevelType w:val="hybridMultilevel"/>
    <w:tmpl w:val="B1328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77579A"/>
    <w:multiLevelType w:val="hybridMultilevel"/>
    <w:tmpl w:val="8272C020"/>
    <w:lvl w:ilvl="0" w:tplc="172A2AEA">
      <w:start w:val="1"/>
      <w:numFmt w:val="bullet"/>
      <w:pStyle w:val="u6"/>
      <w:lvlText w:val=""/>
      <w:lvlJc w:val="left"/>
      <w:pPr>
        <w:tabs>
          <w:tab w:val="num" w:pos="1996"/>
        </w:tabs>
        <w:ind w:left="1996" w:hanging="360"/>
      </w:pPr>
      <w:rPr>
        <w:rFonts w:ascii="Wingdings" w:hAnsi="Wingdings" w:hint="default"/>
      </w:rPr>
    </w:lvl>
    <w:lvl w:ilvl="1" w:tplc="04070003" w:tentative="1">
      <w:start w:val="1"/>
      <w:numFmt w:val="bullet"/>
      <w:lvlText w:val="o"/>
      <w:lvlJc w:val="left"/>
      <w:pPr>
        <w:tabs>
          <w:tab w:val="num" w:pos="2716"/>
        </w:tabs>
        <w:ind w:left="2716" w:hanging="360"/>
      </w:pPr>
      <w:rPr>
        <w:rFonts w:ascii="Courier New" w:hAnsi="Courier New" w:cs="Courier New" w:hint="default"/>
      </w:rPr>
    </w:lvl>
    <w:lvl w:ilvl="2" w:tplc="04070005" w:tentative="1">
      <w:start w:val="1"/>
      <w:numFmt w:val="bullet"/>
      <w:lvlText w:val=""/>
      <w:lvlJc w:val="left"/>
      <w:pPr>
        <w:tabs>
          <w:tab w:val="num" w:pos="3436"/>
        </w:tabs>
        <w:ind w:left="3436" w:hanging="360"/>
      </w:pPr>
      <w:rPr>
        <w:rFonts w:ascii="Wingdings" w:hAnsi="Wingdings" w:hint="default"/>
      </w:rPr>
    </w:lvl>
    <w:lvl w:ilvl="3" w:tplc="04070001" w:tentative="1">
      <w:start w:val="1"/>
      <w:numFmt w:val="bullet"/>
      <w:lvlText w:val=""/>
      <w:lvlJc w:val="left"/>
      <w:pPr>
        <w:tabs>
          <w:tab w:val="num" w:pos="4156"/>
        </w:tabs>
        <w:ind w:left="4156" w:hanging="360"/>
      </w:pPr>
      <w:rPr>
        <w:rFonts w:ascii="Symbol" w:hAnsi="Symbol" w:hint="default"/>
      </w:rPr>
    </w:lvl>
    <w:lvl w:ilvl="4" w:tplc="04070003" w:tentative="1">
      <w:start w:val="1"/>
      <w:numFmt w:val="bullet"/>
      <w:lvlText w:val="o"/>
      <w:lvlJc w:val="left"/>
      <w:pPr>
        <w:tabs>
          <w:tab w:val="num" w:pos="4876"/>
        </w:tabs>
        <w:ind w:left="4876" w:hanging="360"/>
      </w:pPr>
      <w:rPr>
        <w:rFonts w:ascii="Courier New" w:hAnsi="Courier New" w:cs="Courier New" w:hint="default"/>
      </w:rPr>
    </w:lvl>
    <w:lvl w:ilvl="5" w:tplc="04070005" w:tentative="1">
      <w:start w:val="1"/>
      <w:numFmt w:val="bullet"/>
      <w:lvlText w:val=""/>
      <w:lvlJc w:val="left"/>
      <w:pPr>
        <w:tabs>
          <w:tab w:val="num" w:pos="5596"/>
        </w:tabs>
        <w:ind w:left="5596" w:hanging="360"/>
      </w:pPr>
      <w:rPr>
        <w:rFonts w:ascii="Wingdings" w:hAnsi="Wingdings" w:hint="default"/>
      </w:rPr>
    </w:lvl>
    <w:lvl w:ilvl="6" w:tplc="04070001" w:tentative="1">
      <w:start w:val="1"/>
      <w:numFmt w:val="bullet"/>
      <w:lvlText w:val=""/>
      <w:lvlJc w:val="left"/>
      <w:pPr>
        <w:tabs>
          <w:tab w:val="num" w:pos="6316"/>
        </w:tabs>
        <w:ind w:left="6316" w:hanging="360"/>
      </w:pPr>
      <w:rPr>
        <w:rFonts w:ascii="Symbol" w:hAnsi="Symbol" w:hint="default"/>
      </w:rPr>
    </w:lvl>
    <w:lvl w:ilvl="7" w:tplc="04070003" w:tentative="1">
      <w:start w:val="1"/>
      <w:numFmt w:val="bullet"/>
      <w:lvlText w:val="o"/>
      <w:lvlJc w:val="left"/>
      <w:pPr>
        <w:tabs>
          <w:tab w:val="num" w:pos="7036"/>
        </w:tabs>
        <w:ind w:left="7036" w:hanging="360"/>
      </w:pPr>
      <w:rPr>
        <w:rFonts w:ascii="Courier New" w:hAnsi="Courier New" w:cs="Courier New" w:hint="default"/>
      </w:rPr>
    </w:lvl>
    <w:lvl w:ilvl="8" w:tplc="04070005" w:tentative="1">
      <w:start w:val="1"/>
      <w:numFmt w:val="bullet"/>
      <w:lvlText w:val=""/>
      <w:lvlJc w:val="left"/>
      <w:pPr>
        <w:tabs>
          <w:tab w:val="num" w:pos="7756"/>
        </w:tabs>
        <w:ind w:left="7756" w:hanging="360"/>
      </w:pPr>
      <w:rPr>
        <w:rFonts w:ascii="Wingdings" w:hAnsi="Wingdings" w:hint="default"/>
      </w:rPr>
    </w:lvl>
  </w:abstractNum>
  <w:abstractNum w:abstractNumId="7" w15:restartNumberingAfterBreak="0">
    <w:nsid w:val="50B33482"/>
    <w:multiLevelType w:val="multilevel"/>
    <w:tmpl w:val="1188DB7E"/>
    <w:lvl w:ilvl="0">
      <w:start w:val="1"/>
      <w:numFmt w:val="decimal"/>
      <w:lvlText w:val="%1."/>
      <w:lvlJc w:val="left"/>
      <w:pPr>
        <w:tabs>
          <w:tab w:val="num" w:pos="851"/>
        </w:tabs>
        <w:ind w:left="0" w:firstLine="0"/>
      </w:pPr>
      <w:rPr>
        <w:rFonts w:ascii="Century Gothic" w:hAnsi="Century Gothic" w:hint="default"/>
        <w:b/>
        <w:i w:val="0"/>
        <w:sz w:val="28"/>
        <w:szCs w:val="28"/>
      </w:rPr>
    </w:lvl>
    <w:lvl w:ilvl="1">
      <w:start w:val="1"/>
      <w:numFmt w:val="decimal"/>
      <w:lvlText w:val="%1.%2."/>
      <w:lvlJc w:val="left"/>
      <w:pPr>
        <w:tabs>
          <w:tab w:val="num" w:pos="987"/>
        </w:tabs>
        <w:ind w:left="0" w:firstLine="0"/>
      </w:pPr>
      <w:rPr>
        <w:rFonts w:ascii="Arial Fett" w:hAnsi="Arial Fett" w:hint="default"/>
        <w:b/>
        <w:i w:val="0"/>
        <w:sz w:val="24"/>
        <w:szCs w:val="24"/>
      </w:rPr>
    </w:lvl>
    <w:lvl w:ilvl="2">
      <w:start w:val="1"/>
      <w:numFmt w:val="decimal"/>
      <w:pStyle w:val="Formatvorlageberschrift3CenturyGothic11ptBlockLinks0cmH"/>
      <w:lvlText w:val="1.%2.%3."/>
      <w:lvlJc w:val="left"/>
      <w:pPr>
        <w:tabs>
          <w:tab w:val="num" w:pos="851"/>
        </w:tabs>
        <w:ind w:left="0" w:firstLine="0"/>
      </w:pPr>
      <w:rPr>
        <w:rFonts w:ascii="Century Gothic" w:hAnsi="Century Gothic" w:hint="default"/>
        <w:b w:val="0"/>
        <w:i w:val="0"/>
        <w:sz w:val="22"/>
        <w:szCs w:val="22"/>
      </w:rPr>
    </w:lvl>
    <w:lvl w:ilvl="3">
      <w:start w:val="1"/>
      <w:numFmt w:val="decimal"/>
      <w:lvlText w:val="%1.%2.%3.%4."/>
      <w:lvlJc w:val="left"/>
      <w:pPr>
        <w:tabs>
          <w:tab w:val="num" w:pos="986"/>
        </w:tabs>
        <w:ind w:left="986" w:hanging="992"/>
      </w:pPr>
      <w:rPr>
        <w:rFonts w:ascii="Arial Fett" w:hAnsi="Arial Fett" w:hint="default"/>
        <w:b/>
        <w:i w:val="0"/>
        <w:sz w:val="28"/>
        <w:szCs w:val="28"/>
      </w:rPr>
    </w:lvl>
    <w:lvl w:ilvl="4">
      <w:start w:val="1"/>
      <w:numFmt w:val="decimal"/>
      <w:lvlText w:val="%1.%2.%3.%4.%5"/>
      <w:lvlJc w:val="left"/>
      <w:pPr>
        <w:tabs>
          <w:tab w:val="num" w:pos="1002"/>
        </w:tabs>
        <w:ind w:left="1002" w:hanging="1008"/>
      </w:pPr>
      <w:rPr>
        <w:rFonts w:hint="default"/>
      </w:rPr>
    </w:lvl>
    <w:lvl w:ilvl="5">
      <w:start w:val="1"/>
      <w:numFmt w:val="decimal"/>
      <w:lvlText w:val="%1.%2.%3.%4.%5.%6"/>
      <w:lvlJc w:val="left"/>
      <w:pPr>
        <w:tabs>
          <w:tab w:val="num" w:pos="1146"/>
        </w:tabs>
        <w:ind w:left="1146" w:hanging="1152"/>
      </w:pPr>
      <w:rPr>
        <w:rFonts w:hint="default"/>
      </w:rPr>
    </w:lvl>
    <w:lvl w:ilvl="6">
      <w:start w:val="1"/>
      <w:numFmt w:val="decimal"/>
      <w:lvlText w:val="%1.%2.%3.%4.%5.%6.%7"/>
      <w:lvlJc w:val="left"/>
      <w:pPr>
        <w:tabs>
          <w:tab w:val="num" w:pos="1290"/>
        </w:tabs>
        <w:ind w:left="1290" w:hanging="1296"/>
      </w:pPr>
      <w:rPr>
        <w:rFonts w:hint="default"/>
      </w:rPr>
    </w:lvl>
    <w:lvl w:ilvl="7">
      <w:start w:val="1"/>
      <w:numFmt w:val="decimal"/>
      <w:lvlText w:val="%1.%2.%3.%4.%5.%6.%7.%8"/>
      <w:lvlJc w:val="left"/>
      <w:pPr>
        <w:tabs>
          <w:tab w:val="num" w:pos="1434"/>
        </w:tabs>
        <w:ind w:left="1434" w:hanging="1440"/>
      </w:pPr>
      <w:rPr>
        <w:rFonts w:hint="default"/>
      </w:rPr>
    </w:lvl>
    <w:lvl w:ilvl="8">
      <w:start w:val="1"/>
      <w:numFmt w:val="decimal"/>
      <w:lvlText w:val="%1.%2.%3.%4.%5.%6.%7.%8.%9"/>
      <w:lvlJc w:val="left"/>
      <w:pPr>
        <w:tabs>
          <w:tab w:val="num" w:pos="1578"/>
        </w:tabs>
        <w:ind w:left="1578" w:hanging="1584"/>
      </w:pPr>
      <w:rPr>
        <w:rFonts w:hint="default"/>
      </w:rPr>
    </w:lvl>
  </w:abstractNum>
  <w:abstractNum w:abstractNumId="8" w15:restartNumberingAfterBreak="0">
    <w:nsid w:val="5A147FE8"/>
    <w:multiLevelType w:val="hybridMultilevel"/>
    <w:tmpl w:val="32F440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76F5150"/>
    <w:multiLevelType w:val="hybridMultilevel"/>
    <w:tmpl w:val="849022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8205707"/>
    <w:multiLevelType w:val="hybridMultilevel"/>
    <w:tmpl w:val="CBD422FE"/>
    <w:lvl w:ilvl="0" w:tplc="04070001">
      <w:start w:val="1"/>
      <w:numFmt w:val="bullet"/>
      <w:lvlText w:val=""/>
      <w:lvlJc w:val="left"/>
      <w:pPr>
        <w:ind w:left="2487" w:hanging="360"/>
      </w:pPr>
      <w:rPr>
        <w:rFonts w:ascii="Symbol" w:hAnsi="Symbol" w:hint="default"/>
      </w:rPr>
    </w:lvl>
    <w:lvl w:ilvl="1" w:tplc="04070003" w:tentative="1">
      <w:start w:val="1"/>
      <w:numFmt w:val="bullet"/>
      <w:lvlText w:val="o"/>
      <w:lvlJc w:val="left"/>
      <w:pPr>
        <w:ind w:left="3207" w:hanging="360"/>
      </w:pPr>
      <w:rPr>
        <w:rFonts w:ascii="Courier New" w:hAnsi="Courier New" w:cs="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cs="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cs="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11" w15:restartNumberingAfterBreak="0">
    <w:nsid w:val="6A311942"/>
    <w:multiLevelType w:val="hybridMultilevel"/>
    <w:tmpl w:val="29CCEB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AD2232"/>
    <w:multiLevelType w:val="hybridMultilevel"/>
    <w:tmpl w:val="1A4AD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E0F10A3"/>
    <w:multiLevelType w:val="multilevel"/>
    <w:tmpl w:val="13167ED0"/>
    <w:lvl w:ilvl="0">
      <w:start w:val="1"/>
      <w:numFmt w:val="decimal"/>
      <w:lvlText w:val="%1."/>
      <w:lvlJc w:val="left"/>
      <w:pPr>
        <w:tabs>
          <w:tab w:val="num" w:pos="567"/>
        </w:tabs>
        <w:ind w:left="0" w:firstLine="0"/>
      </w:pPr>
      <w:rPr>
        <w:rFonts w:ascii="Century Gothic" w:hAnsi="Century Gothic" w:hint="default"/>
        <w:b w:val="0"/>
        <w:i w:val="0"/>
        <w:sz w:val="22"/>
        <w:szCs w:val="22"/>
      </w:rPr>
    </w:lvl>
    <w:lvl w:ilvl="1">
      <w:start w:val="1"/>
      <w:numFmt w:val="decimal"/>
      <w:pStyle w:val="Formatvorlageberschrift2CenturyGothic11ptLinks0cmHngend"/>
      <w:lvlText w:val="%1.%2."/>
      <w:lvlJc w:val="left"/>
      <w:pPr>
        <w:tabs>
          <w:tab w:val="num" w:pos="851"/>
        </w:tabs>
        <w:ind w:left="0" w:firstLine="0"/>
      </w:pPr>
      <w:rPr>
        <w:rFonts w:ascii="Century Gothic" w:hAnsi="Century Gothic" w:hint="default"/>
        <w:b/>
        <w:i w:val="0"/>
        <w:sz w:val="22"/>
        <w:szCs w:val="22"/>
      </w:rPr>
    </w:lvl>
    <w:lvl w:ilvl="2">
      <w:start w:val="1"/>
      <w:numFmt w:val="decimal"/>
      <w:lvlText w:val="1.%2.%3."/>
      <w:lvlJc w:val="left"/>
      <w:pPr>
        <w:tabs>
          <w:tab w:val="num" w:pos="987"/>
        </w:tabs>
        <w:ind w:left="0" w:firstLine="0"/>
      </w:pPr>
      <w:rPr>
        <w:rFonts w:ascii="Arial Fett" w:hAnsi="Arial Fett" w:hint="default"/>
        <w:b/>
        <w:i w:val="0"/>
        <w:sz w:val="22"/>
        <w:szCs w:val="22"/>
      </w:rPr>
    </w:lvl>
    <w:lvl w:ilvl="3">
      <w:start w:val="1"/>
      <w:numFmt w:val="decimal"/>
      <w:lvlText w:val="%1.%2.%3.%4."/>
      <w:lvlJc w:val="left"/>
      <w:pPr>
        <w:tabs>
          <w:tab w:val="num" w:pos="986"/>
        </w:tabs>
        <w:ind w:left="986" w:hanging="992"/>
      </w:pPr>
      <w:rPr>
        <w:rFonts w:ascii="Arial Fett" w:hAnsi="Arial Fett" w:hint="default"/>
        <w:b/>
        <w:i w:val="0"/>
        <w:sz w:val="28"/>
        <w:szCs w:val="28"/>
      </w:rPr>
    </w:lvl>
    <w:lvl w:ilvl="4">
      <w:start w:val="1"/>
      <w:numFmt w:val="decimal"/>
      <w:lvlText w:val="%1.%2.%3.%4.%5"/>
      <w:lvlJc w:val="left"/>
      <w:pPr>
        <w:tabs>
          <w:tab w:val="num" w:pos="1002"/>
        </w:tabs>
        <w:ind w:left="1002" w:hanging="1008"/>
      </w:pPr>
      <w:rPr>
        <w:rFonts w:hint="default"/>
      </w:rPr>
    </w:lvl>
    <w:lvl w:ilvl="5">
      <w:start w:val="1"/>
      <w:numFmt w:val="decimal"/>
      <w:lvlText w:val="%1.%2.%3.%4.%5.%6"/>
      <w:lvlJc w:val="left"/>
      <w:pPr>
        <w:tabs>
          <w:tab w:val="num" w:pos="1146"/>
        </w:tabs>
        <w:ind w:left="1146" w:hanging="1152"/>
      </w:pPr>
      <w:rPr>
        <w:rFonts w:hint="default"/>
      </w:rPr>
    </w:lvl>
    <w:lvl w:ilvl="6">
      <w:start w:val="1"/>
      <w:numFmt w:val="decimal"/>
      <w:lvlText w:val="%1.%2.%3.%4.%5.%6.%7"/>
      <w:lvlJc w:val="left"/>
      <w:pPr>
        <w:tabs>
          <w:tab w:val="num" w:pos="1290"/>
        </w:tabs>
        <w:ind w:left="1290" w:hanging="1296"/>
      </w:pPr>
      <w:rPr>
        <w:rFonts w:hint="default"/>
      </w:rPr>
    </w:lvl>
    <w:lvl w:ilvl="7">
      <w:start w:val="1"/>
      <w:numFmt w:val="decimal"/>
      <w:lvlText w:val="%1.%2.%3.%4.%5.%6.%7.%8"/>
      <w:lvlJc w:val="left"/>
      <w:pPr>
        <w:tabs>
          <w:tab w:val="num" w:pos="1434"/>
        </w:tabs>
        <w:ind w:left="1434" w:hanging="1440"/>
      </w:pPr>
      <w:rPr>
        <w:rFonts w:hint="default"/>
      </w:rPr>
    </w:lvl>
    <w:lvl w:ilvl="8">
      <w:start w:val="1"/>
      <w:numFmt w:val="decimal"/>
      <w:lvlText w:val="%1.%2.%3.%4.%5.%6.%7.%8.%9"/>
      <w:lvlJc w:val="left"/>
      <w:pPr>
        <w:tabs>
          <w:tab w:val="num" w:pos="1578"/>
        </w:tabs>
        <w:ind w:left="1578" w:hanging="1584"/>
      </w:pPr>
      <w:rPr>
        <w:rFonts w:hint="default"/>
      </w:rPr>
    </w:lvl>
  </w:abstractNum>
  <w:abstractNum w:abstractNumId="14" w15:restartNumberingAfterBreak="0">
    <w:nsid w:val="769450AC"/>
    <w:multiLevelType w:val="hybridMultilevel"/>
    <w:tmpl w:val="3AE4B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191B4A"/>
    <w:multiLevelType w:val="hybridMultilevel"/>
    <w:tmpl w:val="47C81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4"/>
  </w:num>
  <w:num w:numId="4">
    <w:abstractNumId w:val="6"/>
  </w:num>
  <w:num w:numId="5">
    <w:abstractNumId w:val="15"/>
  </w:num>
  <w:num w:numId="6">
    <w:abstractNumId w:val="0"/>
  </w:num>
  <w:num w:numId="7">
    <w:abstractNumId w:val="14"/>
  </w:num>
  <w:num w:numId="8">
    <w:abstractNumId w:val="12"/>
  </w:num>
  <w:num w:numId="9">
    <w:abstractNumId w:val="9"/>
  </w:num>
  <w:num w:numId="10">
    <w:abstractNumId w:val="5"/>
  </w:num>
  <w:num w:numId="11">
    <w:abstractNumId w:val="4"/>
  </w:num>
  <w:num w:numId="12">
    <w:abstractNumId w:val="10"/>
  </w:num>
  <w:num w:numId="13">
    <w:abstractNumId w:val="4"/>
  </w:num>
  <w:num w:numId="14">
    <w:abstractNumId w:val="4"/>
  </w:num>
  <w:num w:numId="15">
    <w:abstractNumId w:val="2"/>
  </w:num>
  <w:num w:numId="16">
    <w:abstractNumId w:val="1"/>
  </w:num>
  <w:num w:numId="1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4"/>
  </w:num>
  <w:num w:numId="20">
    <w:abstractNumId w:val="4"/>
  </w:num>
  <w:num w:numId="21">
    <w:abstractNumId w:val="3"/>
  </w:num>
  <w:num w:numId="22">
    <w:abstractNumId w:val="11"/>
  </w:num>
  <w:num w:numId="23">
    <w:abstractNumId w:val="4"/>
  </w:num>
  <w:num w:numId="2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rawingGridVerticalSpacing w:val="120"/>
  <w:displayHorizontalDrawingGridEvery w:val="2"/>
  <w:displayVerticalDrawingGridEvery w:val="0"/>
  <w:noPunctuationKerning/>
  <w:characterSpacingControl w:val="doNotCompress"/>
  <w:hdrShapeDefaults>
    <o:shapedefaults v:ext="edit" spidmax="142337">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0BD"/>
    <w:rsid w:val="0000226D"/>
    <w:rsid w:val="000036C3"/>
    <w:rsid w:val="0000610D"/>
    <w:rsid w:val="00007D65"/>
    <w:rsid w:val="000109DD"/>
    <w:rsid w:val="000120FC"/>
    <w:rsid w:val="00012C1E"/>
    <w:rsid w:val="0001329F"/>
    <w:rsid w:val="000143E5"/>
    <w:rsid w:val="000144E4"/>
    <w:rsid w:val="00020023"/>
    <w:rsid w:val="000229EF"/>
    <w:rsid w:val="00023681"/>
    <w:rsid w:val="00025345"/>
    <w:rsid w:val="00026918"/>
    <w:rsid w:val="00026E5D"/>
    <w:rsid w:val="000315CE"/>
    <w:rsid w:val="0003197C"/>
    <w:rsid w:val="00031C7B"/>
    <w:rsid w:val="00033516"/>
    <w:rsid w:val="00034717"/>
    <w:rsid w:val="00034EA2"/>
    <w:rsid w:val="00035E24"/>
    <w:rsid w:val="00040C0E"/>
    <w:rsid w:val="00041090"/>
    <w:rsid w:val="00041820"/>
    <w:rsid w:val="00041A6F"/>
    <w:rsid w:val="00045BD1"/>
    <w:rsid w:val="00050725"/>
    <w:rsid w:val="00060921"/>
    <w:rsid w:val="00063835"/>
    <w:rsid w:val="000670E3"/>
    <w:rsid w:val="0006764B"/>
    <w:rsid w:val="00074694"/>
    <w:rsid w:val="00074A1E"/>
    <w:rsid w:val="00074D27"/>
    <w:rsid w:val="00075281"/>
    <w:rsid w:val="00076223"/>
    <w:rsid w:val="00080B97"/>
    <w:rsid w:val="00083656"/>
    <w:rsid w:val="000862CB"/>
    <w:rsid w:val="0008733B"/>
    <w:rsid w:val="0008744E"/>
    <w:rsid w:val="00090E42"/>
    <w:rsid w:val="0009444F"/>
    <w:rsid w:val="00094B91"/>
    <w:rsid w:val="0009591D"/>
    <w:rsid w:val="000964F4"/>
    <w:rsid w:val="00096BC5"/>
    <w:rsid w:val="000A0D75"/>
    <w:rsid w:val="000A2B2F"/>
    <w:rsid w:val="000A45E2"/>
    <w:rsid w:val="000B27D4"/>
    <w:rsid w:val="000B722B"/>
    <w:rsid w:val="000B7E06"/>
    <w:rsid w:val="000C10A8"/>
    <w:rsid w:val="000C2A39"/>
    <w:rsid w:val="000C2EA7"/>
    <w:rsid w:val="000C62C0"/>
    <w:rsid w:val="000C7167"/>
    <w:rsid w:val="000C73B2"/>
    <w:rsid w:val="000C7E1E"/>
    <w:rsid w:val="000C7E25"/>
    <w:rsid w:val="000D124F"/>
    <w:rsid w:val="000D1FB1"/>
    <w:rsid w:val="000D5BBF"/>
    <w:rsid w:val="000D7B65"/>
    <w:rsid w:val="000D7BCF"/>
    <w:rsid w:val="000E0129"/>
    <w:rsid w:val="000E0247"/>
    <w:rsid w:val="000E1450"/>
    <w:rsid w:val="000E1C26"/>
    <w:rsid w:val="000E1F4F"/>
    <w:rsid w:val="000E43C8"/>
    <w:rsid w:val="000E4EA7"/>
    <w:rsid w:val="000E59BE"/>
    <w:rsid w:val="000F0B2E"/>
    <w:rsid w:val="000F0D8E"/>
    <w:rsid w:val="000F26E1"/>
    <w:rsid w:val="000F4251"/>
    <w:rsid w:val="000F5E91"/>
    <w:rsid w:val="0010218D"/>
    <w:rsid w:val="0010423A"/>
    <w:rsid w:val="001056DC"/>
    <w:rsid w:val="00106236"/>
    <w:rsid w:val="0010630E"/>
    <w:rsid w:val="00107FCC"/>
    <w:rsid w:val="00110A28"/>
    <w:rsid w:val="0011193D"/>
    <w:rsid w:val="001128D5"/>
    <w:rsid w:val="0011717B"/>
    <w:rsid w:val="00117BD7"/>
    <w:rsid w:val="00122150"/>
    <w:rsid w:val="00122716"/>
    <w:rsid w:val="00124872"/>
    <w:rsid w:val="001253AB"/>
    <w:rsid w:val="0012736D"/>
    <w:rsid w:val="00130470"/>
    <w:rsid w:val="00132A04"/>
    <w:rsid w:val="00132AF1"/>
    <w:rsid w:val="00132FCE"/>
    <w:rsid w:val="00137CAE"/>
    <w:rsid w:val="00137F90"/>
    <w:rsid w:val="001401F3"/>
    <w:rsid w:val="00140C66"/>
    <w:rsid w:val="001414ED"/>
    <w:rsid w:val="00144A2F"/>
    <w:rsid w:val="001506FF"/>
    <w:rsid w:val="00150D48"/>
    <w:rsid w:val="0015189E"/>
    <w:rsid w:val="00156FEC"/>
    <w:rsid w:val="00163A48"/>
    <w:rsid w:val="00164801"/>
    <w:rsid w:val="00165ECC"/>
    <w:rsid w:val="00167AEC"/>
    <w:rsid w:val="00167DC2"/>
    <w:rsid w:val="00175A57"/>
    <w:rsid w:val="00176DE1"/>
    <w:rsid w:val="00180A08"/>
    <w:rsid w:val="00182708"/>
    <w:rsid w:val="00183555"/>
    <w:rsid w:val="00184494"/>
    <w:rsid w:val="00185668"/>
    <w:rsid w:val="00186832"/>
    <w:rsid w:val="00187B50"/>
    <w:rsid w:val="00187C31"/>
    <w:rsid w:val="0019294A"/>
    <w:rsid w:val="001932BC"/>
    <w:rsid w:val="00195E6E"/>
    <w:rsid w:val="001A044E"/>
    <w:rsid w:val="001A1C18"/>
    <w:rsid w:val="001A231E"/>
    <w:rsid w:val="001A301E"/>
    <w:rsid w:val="001A3BA1"/>
    <w:rsid w:val="001A47B0"/>
    <w:rsid w:val="001A7C61"/>
    <w:rsid w:val="001B3204"/>
    <w:rsid w:val="001B36F6"/>
    <w:rsid w:val="001B473E"/>
    <w:rsid w:val="001B602D"/>
    <w:rsid w:val="001B6102"/>
    <w:rsid w:val="001B6AAC"/>
    <w:rsid w:val="001C0805"/>
    <w:rsid w:val="001C30E1"/>
    <w:rsid w:val="001C3E64"/>
    <w:rsid w:val="001C49AC"/>
    <w:rsid w:val="001C56C4"/>
    <w:rsid w:val="001C59BC"/>
    <w:rsid w:val="001C641A"/>
    <w:rsid w:val="001D3610"/>
    <w:rsid w:val="001D727B"/>
    <w:rsid w:val="001E0742"/>
    <w:rsid w:val="001E1A7E"/>
    <w:rsid w:val="001E2C58"/>
    <w:rsid w:val="001E31E2"/>
    <w:rsid w:val="001E4247"/>
    <w:rsid w:val="001F04D8"/>
    <w:rsid w:val="001F35D3"/>
    <w:rsid w:val="001F3F9B"/>
    <w:rsid w:val="001F4063"/>
    <w:rsid w:val="00201068"/>
    <w:rsid w:val="00202B5F"/>
    <w:rsid w:val="00205681"/>
    <w:rsid w:val="00210F7D"/>
    <w:rsid w:val="00211106"/>
    <w:rsid w:val="0021261C"/>
    <w:rsid w:val="00222635"/>
    <w:rsid w:val="00224D9B"/>
    <w:rsid w:val="00225477"/>
    <w:rsid w:val="002260E0"/>
    <w:rsid w:val="00226EB6"/>
    <w:rsid w:val="00234026"/>
    <w:rsid w:val="00234D2E"/>
    <w:rsid w:val="00237716"/>
    <w:rsid w:val="0023787A"/>
    <w:rsid w:val="00241CDA"/>
    <w:rsid w:val="0024249B"/>
    <w:rsid w:val="00243B8E"/>
    <w:rsid w:val="00245D35"/>
    <w:rsid w:val="00247CE6"/>
    <w:rsid w:val="002507A7"/>
    <w:rsid w:val="00250E73"/>
    <w:rsid w:val="002511C1"/>
    <w:rsid w:val="0025151E"/>
    <w:rsid w:val="0025252D"/>
    <w:rsid w:val="00253DF4"/>
    <w:rsid w:val="002565BE"/>
    <w:rsid w:val="00260144"/>
    <w:rsid w:val="00260220"/>
    <w:rsid w:val="0026234F"/>
    <w:rsid w:val="00262F11"/>
    <w:rsid w:val="00263860"/>
    <w:rsid w:val="002639B4"/>
    <w:rsid w:val="00265599"/>
    <w:rsid w:val="00265CAE"/>
    <w:rsid w:val="00266D20"/>
    <w:rsid w:val="002709E5"/>
    <w:rsid w:val="00273CB8"/>
    <w:rsid w:val="00274EDD"/>
    <w:rsid w:val="00277733"/>
    <w:rsid w:val="00282A88"/>
    <w:rsid w:val="00283A04"/>
    <w:rsid w:val="00285768"/>
    <w:rsid w:val="002862F3"/>
    <w:rsid w:val="00286918"/>
    <w:rsid w:val="00286DE4"/>
    <w:rsid w:val="00287385"/>
    <w:rsid w:val="0029227F"/>
    <w:rsid w:val="0029423F"/>
    <w:rsid w:val="00294EFF"/>
    <w:rsid w:val="00295A57"/>
    <w:rsid w:val="00296A50"/>
    <w:rsid w:val="00297F12"/>
    <w:rsid w:val="00297FF8"/>
    <w:rsid w:val="002A1AEF"/>
    <w:rsid w:val="002A1DC0"/>
    <w:rsid w:val="002A4D46"/>
    <w:rsid w:val="002A5AE8"/>
    <w:rsid w:val="002A5EB6"/>
    <w:rsid w:val="002A63E5"/>
    <w:rsid w:val="002A6622"/>
    <w:rsid w:val="002A68B8"/>
    <w:rsid w:val="002B01A8"/>
    <w:rsid w:val="002B040E"/>
    <w:rsid w:val="002B10CB"/>
    <w:rsid w:val="002B6AD6"/>
    <w:rsid w:val="002C08EE"/>
    <w:rsid w:val="002C1ACB"/>
    <w:rsid w:val="002C29AB"/>
    <w:rsid w:val="002C5404"/>
    <w:rsid w:val="002C5F77"/>
    <w:rsid w:val="002C717E"/>
    <w:rsid w:val="002C76C3"/>
    <w:rsid w:val="002D1663"/>
    <w:rsid w:val="002D2950"/>
    <w:rsid w:val="002D45C7"/>
    <w:rsid w:val="002D6356"/>
    <w:rsid w:val="002D7B30"/>
    <w:rsid w:val="002E7CB3"/>
    <w:rsid w:val="002F1984"/>
    <w:rsid w:val="002F46F0"/>
    <w:rsid w:val="002F4F3A"/>
    <w:rsid w:val="003015E7"/>
    <w:rsid w:val="003019F3"/>
    <w:rsid w:val="00312586"/>
    <w:rsid w:val="0031426B"/>
    <w:rsid w:val="00314A80"/>
    <w:rsid w:val="0031522E"/>
    <w:rsid w:val="00316890"/>
    <w:rsid w:val="00323FD7"/>
    <w:rsid w:val="0032413C"/>
    <w:rsid w:val="00326560"/>
    <w:rsid w:val="00327D3E"/>
    <w:rsid w:val="00330743"/>
    <w:rsid w:val="00333276"/>
    <w:rsid w:val="00333839"/>
    <w:rsid w:val="00333F78"/>
    <w:rsid w:val="003343BF"/>
    <w:rsid w:val="00341592"/>
    <w:rsid w:val="0034197E"/>
    <w:rsid w:val="0034463C"/>
    <w:rsid w:val="00345CAB"/>
    <w:rsid w:val="00345EC4"/>
    <w:rsid w:val="00351B46"/>
    <w:rsid w:val="00351F2E"/>
    <w:rsid w:val="00352F0C"/>
    <w:rsid w:val="0035340E"/>
    <w:rsid w:val="00353A97"/>
    <w:rsid w:val="00354109"/>
    <w:rsid w:val="003551D3"/>
    <w:rsid w:val="0036150E"/>
    <w:rsid w:val="003638B4"/>
    <w:rsid w:val="00364AFB"/>
    <w:rsid w:val="0036538B"/>
    <w:rsid w:val="00366885"/>
    <w:rsid w:val="00373106"/>
    <w:rsid w:val="00374DAB"/>
    <w:rsid w:val="00376E1B"/>
    <w:rsid w:val="00377367"/>
    <w:rsid w:val="00380DED"/>
    <w:rsid w:val="0038397F"/>
    <w:rsid w:val="00384659"/>
    <w:rsid w:val="003909D9"/>
    <w:rsid w:val="00391930"/>
    <w:rsid w:val="00391ECF"/>
    <w:rsid w:val="003974A6"/>
    <w:rsid w:val="003A0532"/>
    <w:rsid w:val="003A3BF5"/>
    <w:rsid w:val="003A5244"/>
    <w:rsid w:val="003A6DC3"/>
    <w:rsid w:val="003B12EF"/>
    <w:rsid w:val="003B20AE"/>
    <w:rsid w:val="003B2635"/>
    <w:rsid w:val="003B4B9C"/>
    <w:rsid w:val="003B7AAC"/>
    <w:rsid w:val="003C0FF6"/>
    <w:rsid w:val="003C13AE"/>
    <w:rsid w:val="003C15E7"/>
    <w:rsid w:val="003C1DDC"/>
    <w:rsid w:val="003C4A52"/>
    <w:rsid w:val="003D6FC5"/>
    <w:rsid w:val="003D7B65"/>
    <w:rsid w:val="003E0F0A"/>
    <w:rsid w:val="003E3580"/>
    <w:rsid w:val="003F07AB"/>
    <w:rsid w:val="003F1EAF"/>
    <w:rsid w:val="003F29EC"/>
    <w:rsid w:val="003F6519"/>
    <w:rsid w:val="00400C11"/>
    <w:rsid w:val="00402872"/>
    <w:rsid w:val="00404C59"/>
    <w:rsid w:val="00406E6D"/>
    <w:rsid w:val="00407433"/>
    <w:rsid w:val="00407AC0"/>
    <w:rsid w:val="00407EBB"/>
    <w:rsid w:val="00410111"/>
    <w:rsid w:val="004106E0"/>
    <w:rsid w:val="00410FF8"/>
    <w:rsid w:val="004111F4"/>
    <w:rsid w:val="00412980"/>
    <w:rsid w:val="004146A6"/>
    <w:rsid w:val="0041709D"/>
    <w:rsid w:val="00420C5D"/>
    <w:rsid w:val="004215A9"/>
    <w:rsid w:val="004249BF"/>
    <w:rsid w:val="0042558C"/>
    <w:rsid w:val="00426C80"/>
    <w:rsid w:val="00426D7E"/>
    <w:rsid w:val="00430A32"/>
    <w:rsid w:val="00430CB5"/>
    <w:rsid w:val="00432E94"/>
    <w:rsid w:val="00435D40"/>
    <w:rsid w:val="0043675C"/>
    <w:rsid w:val="004413F0"/>
    <w:rsid w:val="00442231"/>
    <w:rsid w:val="00443A0B"/>
    <w:rsid w:val="00444E4D"/>
    <w:rsid w:val="00445A44"/>
    <w:rsid w:val="004473CB"/>
    <w:rsid w:val="0045055D"/>
    <w:rsid w:val="004533BE"/>
    <w:rsid w:val="004534BD"/>
    <w:rsid w:val="00456F74"/>
    <w:rsid w:val="004576D5"/>
    <w:rsid w:val="00462AEB"/>
    <w:rsid w:val="00462E59"/>
    <w:rsid w:val="00464DE1"/>
    <w:rsid w:val="00465CB7"/>
    <w:rsid w:val="004705A0"/>
    <w:rsid w:val="00470CE7"/>
    <w:rsid w:val="00470F4A"/>
    <w:rsid w:val="00472422"/>
    <w:rsid w:val="00472BF5"/>
    <w:rsid w:val="00473C47"/>
    <w:rsid w:val="0047511B"/>
    <w:rsid w:val="004753E4"/>
    <w:rsid w:val="004767D5"/>
    <w:rsid w:val="00477552"/>
    <w:rsid w:val="00477E16"/>
    <w:rsid w:val="0048210A"/>
    <w:rsid w:val="004826B7"/>
    <w:rsid w:val="00483311"/>
    <w:rsid w:val="0048613F"/>
    <w:rsid w:val="004874C3"/>
    <w:rsid w:val="00491CAE"/>
    <w:rsid w:val="00491CE5"/>
    <w:rsid w:val="004926DC"/>
    <w:rsid w:val="0049327B"/>
    <w:rsid w:val="004A132E"/>
    <w:rsid w:val="004A3A4F"/>
    <w:rsid w:val="004A45E9"/>
    <w:rsid w:val="004A5AAD"/>
    <w:rsid w:val="004A6FEE"/>
    <w:rsid w:val="004B3D49"/>
    <w:rsid w:val="004C23C4"/>
    <w:rsid w:val="004C27A5"/>
    <w:rsid w:val="004C441A"/>
    <w:rsid w:val="004C6283"/>
    <w:rsid w:val="004C6AFE"/>
    <w:rsid w:val="004D3C81"/>
    <w:rsid w:val="004D438D"/>
    <w:rsid w:val="004E2338"/>
    <w:rsid w:val="004E36FD"/>
    <w:rsid w:val="004E42BA"/>
    <w:rsid w:val="004E6169"/>
    <w:rsid w:val="004E6BB8"/>
    <w:rsid w:val="004F06F2"/>
    <w:rsid w:val="004F0B64"/>
    <w:rsid w:val="004F13F9"/>
    <w:rsid w:val="004F163D"/>
    <w:rsid w:val="004F171F"/>
    <w:rsid w:val="004F1F7C"/>
    <w:rsid w:val="004F3A49"/>
    <w:rsid w:val="004F3D90"/>
    <w:rsid w:val="004F6044"/>
    <w:rsid w:val="004F6573"/>
    <w:rsid w:val="004F7316"/>
    <w:rsid w:val="00500615"/>
    <w:rsid w:val="00500835"/>
    <w:rsid w:val="005026E6"/>
    <w:rsid w:val="00505844"/>
    <w:rsid w:val="00505B0F"/>
    <w:rsid w:val="00510DF5"/>
    <w:rsid w:val="00510E4D"/>
    <w:rsid w:val="00513A8D"/>
    <w:rsid w:val="00516240"/>
    <w:rsid w:val="00516305"/>
    <w:rsid w:val="005171C2"/>
    <w:rsid w:val="005172FB"/>
    <w:rsid w:val="00517C77"/>
    <w:rsid w:val="00521A4E"/>
    <w:rsid w:val="00522552"/>
    <w:rsid w:val="00523A47"/>
    <w:rsid w:val="00523E09"/>
    <w:rsid w:val="005261AC"/>
    <w:rsid w:val="005313A1"/>
    <w:rsid w:val="00532DD3"/>
    <w:rsid w:val="00536ED0"/>
    <w:rsid w:val="005405AE"/>
    <w:rsid w:val="005434EE"/>
    <w:rsid w:val="0054379C"/>
    <w:rsid w:val="00543D19"/>
    <w:rsid w:val="00544648"/>
    <w:rsid w:val="00547A48"/>
    <w:rsid w:val="00551278"/>
    <w:rsid w:val="005536E5"/>
    <w:rsid w:val="00555F33"/>
    <w:rsid w:val="00556199"/>
    <w:rsid w:val="00557268"/>
    <w:rsid w:val="00557C7A"/>
    <w:rsid w:val="00557CC2"/>
    <w:rsid w:val="00560FBD"/>
    <w:rsid w:val="00563C11"/>
    <w:rsid w:val="0056578C"/>
    <w:rsid w:val="0056690B"/>
    <w:rsid w:val="0056740C"/>
    <w:rsid w:val="00576499"/>
    <w:rsid w:val="005809F5"/>
    <w:rsid w:val="0058313B"/>
    <w:rsid w:val="005840BB"/>
    <w:rsid w:val="00585C38"/>
    <w:rsid w:val="00591EF8"/>
    <w:rsid w:val="0059415C"/>
    <w:rsid w:val="00595AF9"/>
    <w:rsid w:val="00596301"/>
    <w:rsid w:val="005A06E6"/>
    <w:rsid w:val="005A3CFB"/>
    <w:rsid w:val="005A413C"/>
    <w:rsid w:val="005A669B"/>
    <w:rsid w:val="005A7DD0"/>
    <w:rsid w:val="005B223A"/>
    <w:rsid w:val="005B267A"/>
    <w:rsid w:val="005B3921"/>
    <w:rsid w:val="005B4793"/>
    <w:rsid w:val="005B7346"/>
    <w:rsid w:val="005C17AC"/>
    <w:rsid w:val="005C3883"/>
    <w:rsid w:val="005C6203"/>
    <w:rsid w:val="005C63EE"/>
    <w:rsid w:val="005D073A"/>
    <w:rsid w:val="005D1F9F"/>
    <w:rsid w:val="005D30A7"/>
    <w:rsid w:val="005D3458"/>
    <w:rsid w:val="005D357F"/>
    <w:rsid w:val="005D3C42"/>
    <w:rsid w:val="005D67B7"/>
    <w:rsid w:val="005E230F"/>
    <w:rsid w:val="005E3858"/>
    <w:rsid w:val="005E43BD"/>
    <w:rsid w:val="005E540C"/>
    <w:rsid w:val="005E66DA"/>
    <w:rsid w:val="005E7DFE"/>
    <w:rsid w:val="005E7ECE"/>
    <w:rsid w:val="005F097E"/>
    <w:rsid w:val="005F3853"/>
    <w:rsid w:val="005F3922"/>
    <w:rsid w:val="005F4663"/>
    <w:rsid w:val="00601D98"/>
    <w:rsid w:val="0060545E"/>
    <w:rsid w:val="00605507"/>
    <w:rsid w:val="0061020A"/>
    <w:rsid w:val="006130E1"/>
    <w:rsid w:val="00614FC8"/>
    <w:rsid w:val="00617EC6"/>
    <w:rsid w:val="00617FF9"/>
    <w:rsid w:val="0062074D"/>
    <w:rsid w:val="00621DE4"/>
    <w:rsid w:val="006230BD"/>
    <w:rsid w:val="0062420D"/>
    <w:rsid w:val="00625125"/>
    <w:rsid w:val="00625D5C"/>
    <w:rsid w:val="00625F0D"/>
    <w:rsid w:val="006310A4"/>
    <w:rsid w:val="00635E3A"/>
    <w:rsid w:val="006363AF"/>
    <w:rsid w:val="0063706C"/>
    <w:rsid w:val="00637BD1"/>
    <w:rsid w:val="00640A87"/>
    <w:rsid w:val="00641EBE"/>
    <w:rsid w:val="00643120"/>
    <w:rsid w:val="00645677"/>
    <w:rsid w:val="0065175C"/>
    <w:rsid w:val="006578C7"/>
    <w:rsid w:val="00662633"/>
    <w:rsid w:val="00662C9B"/>
    <w:rsid w:val="00666BAD"/>
    <w:rsid w:val="006707AF"/>
    <w:rsid w:val="00670928"/>
    <w:rsid w:val="00670D76"/>
    <w:rsid w:val="00671921"/>
    <w:rsid w:val="0067758D"/>
    <w:rsid w:val="00680F29"/>
    <w:rsid w:val="00681339"/>
    <w:rsid w:val="00681C43"/>
    <w:rsid w:val="00684031"/>
    <w:rsid w:val="006847DB"/>
    <w:rsid w:val="00691D64"/>
    <w:rsid w:val="00692EE4"/>
    <w:rsid w:val="006950AB"/>
    <w:rsid w:val="0069633A"/>
    <w:rsid w:val="00696C6C"/>
    <w:rsid w:val="006A0C9B"/>
    <w:rsid w:val="006A1267"/>
    <w:rsid w:val="006A327F"/>
    <w:rsid w:val="006A46F6"/>
    <w:rsid w:val="006B4785"/>
    <w:rsid w:val="006B6741"/>
    <w:rsid w:val="006C19B6"/>
    <w:rsid w:val="006C2FFD"/>
    <w:rsid w:val="006C32DA"/>
    <w:rsid w:val="006C40DD"/>
    <w:rsid w:val="006D003D"/>
    <w:rsid w:val="006D013C"/>
    <w:rsid w:val="006D0239"/>
    <w:rsid w:val="006D1365"/>
    <w:rsid w:val="006D3F4D"/>
    <w:rsid w:val="006D482D"/>
    <w:rsid w:val="006E0A6F"/>
    <w:rsid w:val="006E1C31"/>
    <w:rsid w:val="006E43D0"/>
    <w:rsid w:val="006E473B"/>
    <w:rsid w:val="006E666C"/>
    <w:rsid w:val="006E73F6"/>
    <w:rsid w:val="006F0846"/>
    <w:rsid w:val="006F1C58"/>
    <w:rsid w:val="006F41D4"/>
    <w:rsid w:val="006F43DB"/>
    <w:rsid w:val="006F4895"/>
    <w:rsid w:val="006F5644"/>
    <w:rsid w:val="006F564A"/>
    <w:rsid w:val="006F5C0F"/>
    <w:rsid w:val="006F60F1"/>
    <w:rsid w:val="006F7C9A"/>
    <w:rsid w:val="00701A31"/>
    <w:rsid w:val="00703942"/>
    <w:rsid w:val="007045AF"/>
    <w:rsid w:val="007054CD"/>
    <w:rsid w:val="00705A73"/>
    <w:rsid w:val="00707C3A"/>
    <w:rsid w:val="00711828"/>
    <w:rsid w:val="0071531B"/>
    <w:rsid w:val="00715D00"/>
    <w:rsid w:val="00721109"/>
    <w:rsid w:val="00721DF6"/>
    <w:rsid w:val="007241E4"/>
    <w:rsid w:val="0072457B"/>
    <w:rsid w:val="0072592D"/>
    <w:rsid w:val="00726335"/>
    <w:rsid w:val="00726CEC"/>
    <w:rsid w:val="00731336"/>
    <w:rsid w:val="00731761"/>
    <w:rsid w:val="00733365"/>
    <w:rsid w:val="0073446D"/>
    <w:rsid w:val="00734614"/>
    <w:rsid w:val="00734644"/>
    <w:rsid w:val="00736643"/>
    <w:rsid w:val="00740BBE"/>
    <w:rsid w:val="0074152B"/>
    <w:rsid w:val="00741C75"/>
    <w:rsid w:val="00743592"/>
    <w:rsid w:val="0074758E"/>
    <w:rsid w:val="007508DE"/>
    <w:rsid w:val="007528C1"/>
    <w:rsid w:val="00752F2A"/>
    <w:rsid w:val="00754570"/>
    <w:rsid w:val="007551F6"/>
    <w:rsid w:val="00756CBF"/>
    <w:rsid w:val="00761734"/>
    <w:rsid w:val="007625E2"/>
    <w:rsid w:val="007634BC"/>
    <w:rsid w:val="00765A95"/>
    <w:rsid w:val="007661D4"/>
    <w:rsid w:val="0076628E"/>
    <w:rsid w:val="00771BA8"/>
    <w:rsid w:val="00771BB6"/>
    <w:rsid w:val="00777834"/>
    <w:rsid w:val="00777E84"/>
    <w:rsid w:val="00783E24"/>
    <w:rsid w:val="00785352"/>
    <w:rsid w:val="0078698B"/>
    <w:rsid w:val="00787930"/>
    <w:rsid w:val="007901F4"/>
    <w:rsid w:val="00790FB8"/>
    <w:rsid w:val="00791C90"/>
    <w:rsid w:val="007931DB"/>
    <w:rsid w:val="00793ECD"/>
    <w:rsid w:val="00794840"/>
    <w:rsid w:val="007A0580"/>
    <w:rsid w:val="007A31FF"/>
    <w:rsid w:val="007A4770"/>
    <w:rsid w:val="007A4999"/>
    <w:rsid w:val="007A5317"/>
    <w:rsid w:val="007A53C2"/>
    <w:rsid w:val="007A702A"/>
    <w:rsid w:val="007A753B"/>
    <w:rsid w:val="007A7E76"/>
    <w:rsid w:val="007B0A00"/>
    <w:rsid w:val="007B0FBA"/>
    <w:rsid w:val="007B1029"/>
    <w:rsid w:val="007B1289"/>
    <w:rsid w:val="007B1C08"/>
    <w:rsid w:val="007B2D1E"/>
    <w:rsid w:val="007B4FBA"/>
    <w:rsid w:val="007C468D"/>
    <w:rsid w:val="007C54F9"/>
    <w:rsid w:val="007C6D61"/>
    <w:rsid w:val="007C7404"/>
    <w:rsid w:val="007C7E56"/>
    <w:rsid w:val="007D2BA6"/>
    <w:rsid w:val="007D32A4"/>
    <w:rsid w:val="007D525A"/>
    <w:rsid w:val="007D5433"/>
    <w:rsid w:val="007D652C"/>
    <w:rsid w:val="007E1124"/>
    <w:rsid w:val="007E18F1"/>
    <w:rsid w:val="007E1F37"/>
    <w:rsid w:val="007E22F0"/>
    <w:rsid w:val="007E490E"/>
    <w:rsid w:val="007E61E1"/>
    <w:rsid w:val="007E7687"/>
    <w:rsid w:val="007E7796"/>
    <w:rsid w:val="007F0733"/>
    <w:rsid w:val="007F1A5E"/>
    <w:rsid w:val="007F258D"/>
    <w:rsid w:val="007F2D80"/>
    <w:rsid w:val="007F3BB7"/>
    <w:rsid w:val="007F5236"/>
    <w:rsid w:val="007F54DE"/>
    <w:rsid w:val="008012DC"/>
    <w:rsid w:val="0080253F"/>
    <w:rsid w:val="00802F8C"/>
    <w:rsid w:val="008055C5"/>
    <w:rsid w:val="00807F4B"/>
    <w:rsid w:val="00821C37"/>
    <w:rsid w:val="00822F1F"/>
    <w:rsid w:val="00824E10"/>
    <w:rsid w:val="00824E3C"/>
    <w:rsid w:val="008264D4"/>
    <w:rsid w:val="00827D74"/>
    <w:rsid w:val="00833F72"/>
    <w:rsid w:val="00835ADB"/>
    <w:rsid w:val="00836F32"/>
    <w:rsid w:val="00840066"/>
    <w:rsid w:val="00840365"/>
    <w:rsid w:val="00840FAF"/>
    <w:rsid w:val="00842ABB"/>
    <w:rsid w:val="008430D6"/>
    <w:rsid w:val="008439E3"/>
    <w:rsid w:val="008505C7"/>
    <w:rsid w:val="00851DB1"/>
    <w:rsid w:val="008521BA"/>
    <w:rsid w:val="00852E65"/>
    <w:rsid w:val="008559CA"/>
    <w:rsid w:val="00855CE4"/>
    <w:rsid w:val="008565D7"/>
    <w:rsid w:val="00857B80"/>
    <w:rsid w:val="00862189"/>
    <w:rsid w:val="00862BCD"/>
    <w:rsid w:val="008631F0"/>
    <w:rsid w:val="0086358D"/>
    <w:rsid w:val="0086552C"/>
    <w:rsid w:val="008659A1"/>
    <w:rsid w:val="00867221"/>
    <w:rsid w:val="00873733"/>
    <w:rsid w:val="00874F30"/>
    <w:rsid w:val="0087505E"/>
    <w:rsid w:val="008757BB"/>
    <w:rsid w:val="00875ADD"/>
    <w:rsid w:val="008774A2"/>
    <w:rsid w:val="00877573"/>
    <w:rsid w:val="008779B1"/>
    <w:rsid w:val="00880386"/>
    <w:rsid w:val="0088349B"/>
    <w:rsid w:val="008842A7"/>
    <w:rsid w:val="00890CA6"/>
    <w:rsid w:val="008910E4"/>
    <w:rsid w:val="008910E5"/>
    <w:rsid w:val="008938B5"/>
    <w:rsid w:val="00896251"/>
    <w:rsid w:val="008965A7"/>
    <w:rsid w:val="00897506"/>
    <w:rsid w:val="008A06EE"/>
    <w:rsid w:val="008A1250"/>
    <w:rsid w:val="008A3CF6"/>
    <w:rsid w:val="008A59D8"/>
    <w:rsid w:val="008A6B23"/>
    <w:rsid w:val="008B22CC"/>
    <w:rsid w:val="008B2BA0"/>
    <w:rsid w:val="008B54A7"/>
    <w:rsid w:val="008B588C"/>
    <w:rsid w:val="008B5E7C"/>
    <w:rsid w:val="008B7F08"/>
    <w:rsid w:val="008C0594"/>
    <w:rsid w:val="008C7FD1"/>
    <w:rsid w:val="008D1D70"/>
    <w:rsid w:val="008D254F"/>
    <w:rsid w:val="008D28AD"/>
    <w:rsid w:val="008D2DA0"/>
    <w:rsid w:val="008D31BC"/>
    <w:rsid w:val="008D3FD0"/>
    <w:rsid w:val="008D470D"/>
    <w:rsid w:val="008D5C5E"/>
    <w:rsid w:val="008D6C74"/>
    <w:rsid w:val="008D7F0D"/>
    <w:rsid w:val="008E05BF"/>
    <w:rsid w:val="008E34AE"/>
    <w:rsid w:val="008E60BB"/>
    <w:rsid w:val="008F0FAB"/>
    <w:rsid w:val="008F148C"/>
    <w:rsid w:val="008F2AD7"/>
    <w:rsid w:val="008F325C"/>
    <w:rsid w:val="008F4A08"/>
    <w:rsid w:val="008F5CD9"/>
    <w:rsid w:val="008F625A"/>
    <w:rsid w:val="008F6C90"/>
    <w:rsid w:val="008F7C72"/>
    <w:rsid w:val="008F7E5D"/>
    <w:rsid w:val="008F7E68"/>
    <w:rsid w:val="0090232E"/>
    <w:rsid w:val="00902DE4"/>
    <w:rsid w:val="009030D1"/>
    <w:rsid w:val="0090312A"/>
    <w:rsid w:val="00907992"/>
    <w:rsid w:val="0091060A"/>
    <w:rsid w:val="00911EE3"/>
    <w:rsid w:val="00912A00"/>
    <w:rsid w:val="00915A88"/>
    <w:rsid w:val="00925E3C"/>
    <w:rsid w:val="00925E75"/>
    <w:rsid w:val="00931A59"/>
    <w:rsid w:val="00932251"/>
    <w:rsid w:val="00933AE6"/>
    <w:rsid w:val="0093792C"/>
    <w:rsid w:val="0094018B"/>
    <w:rsid w:val="0094148A"/>
    <w:rsid w:val="009457B3"/>
    <w:rsid w:val="009518DF"/>
    <w:rsid w:val="00964E45"/>
    <w:rsid w:val="009712B3"/>
    <w:rsid w:val="009720F2"/>
    <w:rsid w:val="009724D0"/>
    <w:rsid w:val="009733F7"/>
    <w:rsid w:val="009741C0"/>
    <w:rsid w:val="00976938"/>
    <w:rsid w:val="0098108E"/>
    <w:rsid w:val="009825D1"/>
    <w:rsid w:val="00982B50"/>
    <w:rsid w:val="00983CA6"/>
    <w:rsid w:val="00985C44"/>
    <w:rsid w:val="0098641F"/>
    <w:rsid w:val="00987895"/>
    <w:rsid w:val="00992684"/>
    <w:rsid w:val="009930DF"/>
    <w:rsid w:val="009973F7"/>
    <w:rsid w:val="009A00B3"/>
    <w:rsid w:val="009A3CB6"/>
    <w:rsid w:val="009A3CCC"/>
    <w:rsid w:val="009A52E7"/>
    <w:rsid w:val="009A66E0"/>
    <w:rsid w:val="009B11B0"/>
    <w:rsid w:val="009B1B3A"/>
    <w:rsid w:val="009B1CAF"/>
    <w:rsid w:val="009B5FB7"/>
    <w:rsid w:val="009B6920"/>
    <w:rsid w:val="009B6D83"/>
    <w:rsid w:val="009B7434"/>
    <w:rsid w:val="009B77F4"/>
    <w:rsid w:val="009C14E1"/>
    <w:rsid w:val="009C22B1"/>
    <w:rsid w:val="009C36CE"/>
    <w:rsid w:val="009C4627"/>
    <w:rsid w:val="009D2CAF"/>
    <w:rsid w:val="009D4CAF"/>
    <w:rsid w:val="009D5FFA"/>
    <w:rsid w:val="009D6482"/>
    <w:rsid w:val="009D77A5"/>
    <w:rsid w:val="009E061F"/>
    <w:rsid w:val="009E2235"/>
    <w:rsid w:val="009E4A1E"/>
    <w:rsid w:val="009E646E"/>
    <w:rsid w:val="009E64D2"/>
    <w:rsid w:val="009F0872"/>
    <w:rsid w:val="009F0A11"/>
    <w:rsid w:val="009F31D8"/>
    <w:rsid w:val="009F5E2D"/>
    <w:rsid w:val="009F6921"/>
    <w:rsid w:val="00A00233"/>
    <w:rsid w:val="00A01BA9"/>
    <w:rsid w:val="00A058B5"/>
    <w:rsid w:val="00A07284"/>
    <w:rsid w:val="00A10DA9"/>
    <w:rsid w:val="00A1102D"/>
    <w:rsid w:val="00A1192A"/>
    <w:rsid w:val="00A11A6B"/>
    <w:rsid w:val="00A1216D"/>
    <w:rsid w:val="00A12C95"/>
    <w:rsid w:val="00A23108"/>
    <w:rsid w:val="00A23DD0"/>
    <w:rsid w:val="00A2417E"/>
    <w:rsid w:val="00A24975"/>
    <w:rsid w:val="00A25FC1"/>
    <w:rsid w:val="00A31CE0"/>
    <w:rsid w:val="00A33D87"/>
    <w:rsid w:val="00A3501A"/>
    <w:rsid w:val="00A36FCA"/>
    <w:rsid w:val="00A37D21"/>
    <w:rsid w:val="00A41086"/>
    <w:rsid w:val="00A426A6"/>
    <w:rsid w:val="00A42DA8"/>
    <w:rsid w:val="00A451AF"/>
    <w:rsid w:val="00A46684"/>
    <w:rsid w:val="00A50A63"/>
    <w:rsid w:val="00A50E36"/>
    <w:rsid w:val="00A52411"/>
    <w:rsid w:val="00A529C4"/>
    <w:rsid w:val="00A52D46"/>
    <w:rsid w:val="00A53162"/>
    <w:rsid w:val="00A612A9"/>
    <w:rsid w:val="00A623CD"/>
    <w:rsid w:val="00A6248C"/>
    <w:rsid w:val="00A6412F"/>
    <w:rsid w:val="00A662E6"/>
    <w:rsid w:val="00A6643F"/>
    <w:rsid w:val="00A666AB"/>
    <w:rsid w:val="00A6676C"/>
    <w:rsid w:val="00A731FB"/>
    <w:rsid w:val="00A7520D"/>
    <w:rsid w:val="00A828EE"/>
    <w:rsid w:val="00A86F95"/>
    <w:rsid w:val="00A91EB8"/>
    <w:rsid w:val="00A96341"/>
    <w:rsid w:val="00AA01DE"/>
    <w:rsid w:val="00AA0818"/>
    <w:rsid w:val="00AA0BC9"/>
    <w:rsid w:val="00AA1571"/>
    <w:rsid w:val="00AA1761"/>
    <w:rsid w:val="00AA233C"/>
    <w:rsid w:val="00AA2835"/>
    <w:rsid w:val="00AA3BBA"/>
    <w:rsid w:val="00AA7A0D"/>
    <w:rsid w:val="00AB04D3"/>
    <w:rsid w:val="00AB1C67"/>
    <w:rsid w:val="00AB2773"/>
    <w:rsid w:val="00AB3331"/>
    <w:rsid w:val="00AB3A22"/>
    <w:rsid w:val="00AB50AC"/>
    <w:rsid w:val="00AC3237"/>
    <w:rsid w:val="00AC36A5"/>
    <w:rsid w:val="00AC505D"/>
    <w:rsid w:val="00AC51B1"/>
    <w:rsid w:val="00AC6025"/>
    <w:rsid w:val="00AC630E"/>
    <w:rsid w:val="00AD0C98"/>
    <w:rsid w:val="00AD21A9"/>
    <w:rsid w:val="00AD311B"/>
    <w:rsid w:val="00AD5BE1"/>
    <w:rsid w:val="00AE09B5"/>
    <w:rsid w:val="00AE10C1"/>
    <w:rsid w:val="00AE1F38"/>
    <w:rsid w:val="00AE2832"/>
    <w:rsid w:val="00AE46E6"/>
    <w:rsid w:val="00AE4E1E"/>
    <w:rsid w:val="00AE6E1E"/>
    <w:rsid w:val="00AF1A43"/>
    <w:rsid w:val="00AF3265"/>
    <w:rsid w:val="00AF5700"/>
    <w:rsid w:val="00AF5D97"/>
    <w:rsid w:val="00B03A09"/>
    <w:rsid w:val="00B03CA4"/>
    <w:rsid w:val="00B03D6B"/>
    <w:rsid w:val="00B05C50"/>
    <w:rsid w:val="00B117D5"/>
    <w:rsid w:val="00B11BEC"/>
    <w:rsid w:val="00B141DE"/>
    <w:rsid w:val="00B174DF"/>
    <w:rsid w:val="00B17756"/>
    <w:rsid w:val="00B17D53"/>
    <w:rsid w:val="00B2077F"/>
    <w:rsid w:val="00B22C3A"/>
    <w:rsid w:val="00B24DF9"/>
    <w:rsid w:val="00B24F11"/>
    <w:rsid w:val="00B27C16"/>
    <w:rsid w:val="00B31501"/>
    <w:rsid w:val="00B32BC9"/>
    <w:rsid w:val="00B35615"/>
    <w:rsid w:val="00B36BCD"/>
    <w:rsid w:val="00B415DC"/>
    <w:rsid w:val="00B41731"/>
    <w:rsid w:val="00B43859"/>
    <w:rsid w:val="00B43E8D"/>
    <w:rsid w:val="00B44EAB"/>
    <w:rsid w:val="00B46647"/>
    <w:rsid w:val="00B511F6"/>
    <w:rsid w:val="00B5400D"/>
    <w:rsid w:val="00B541D1"/>
    <w:rsid w:val="00B54B23"/>
    <w:rsid w:val="00B61DDD"/>
    <w:rsid w:val="00B61EE9"/>
    <w:rsid w:val="00B63509"/>
    <w:rsid w:val="00B651B7"/>
    <w:rsid w:val="00B6570F"/>
    <w:rsid w:val="00B6766A"/>
    <w:rsid w:val="00B7196A"/>
    <w:rsid w:val="00B72263"/>
    <w:rsid w:val="00B72B7B"/>
    <w:rsid w:val="00B7451A"/>
    <w:rsid w:val="00B75EC2"/>
    <w:rsid w:val="00B767BF"/>
    <w:rsid w:val="00B80859"/>
    <w:rsid w:val="00B83F43"/>
    <w:rsid w:val="00B84723"/>
    <w:rsid w:val="00B86946"/>
    <w:rsid w:val="00B903AD"/>
    <w:rsid w:val="00B90680"/>
    <w:rsid w:val="00B909BE"/>
    <w:rsid w:val="00B94A58"/>
    <w:rsid w:val="00BA0259"/>
    <w:rsid w:val="00BA43DE"/>
    <w:rsid w:val="00BA5232"/>
    <w:rsid w:val="00BA69C0"/>
    <w:rsid w:val="00BA6DB2"/>
    <w:rsid w:val="00BA6EBB"/>
    <w:rsid w:val="00BA7F57"/>
    <w:rsid w:val="00BB0EFB"/>
    <w:rsid w:val="00BB2484"/>
    <w:rsid w:val="00BB5544"/>
    <w:rsid w:val="00BB56C0"/>
    <w:rsid w:val="00BC06E9"/>
    <w:rsid w:val="00BC1EF2"/>
    <w:rsid w:val="00BC2748"/>
    <w:rsid w:val="00BC4B30"/>
    <w:rsid w:val="00BC6AF8"/>
    <w:rsid w:val="00BC7A55"/>
    <w:rsid w:val="00BD0BAD"/>
    <w:rsid w:val="00BD16EA"/>
    <w:rsid w:val="00BD172A"/>
    <w:rsid w:val="00BD7F18"/>
    <w:rsid w:val="00BE49BA"/>
    <w:rsid w:val="00BE50DA"/>
    <w:rsid w:val="00BE634B"/>
    <w:rsid w:val="00BE664A"/>
    <w:rsid w:val="00BE6A42"/>
    <w:rsid w:val="00BF0761"/>
    <w:rsid w:val="00BF520D"/>
    <w:rsid w:val="00BF6FD5"/>
    <w:rsid w:val="00C00B74"/>
    <w:rsid w:val="00C029B0"/>
    <w:rsid w:val="00C03FC4"/>
    <w:rsid w:val="00C04F72"/>
    <w:rsid w:val="00C07D5A"/>
    <w:rsid w:val="00C1001F"/>
    <w:rsid w:val="00C10267"/>
    <w:rsid w:val="00C10CF9"/>
    <w:rsid w:val="00C10E24"/>
    <w:rsid w:val="00C1123C"/>
    <w:rsid w:val="00C1186E"/>
    <w:rsid w:val="00C13FE3"/>
    <w:rsid w:val="00C16E01"/>
    <w:rsid w:val="00C17157"/>
    <w:rsid w:val="00C20BC8"/>
    <w:rsid w:val="00C22B12"/>
    <w:rsid w:val="00C23AC1"/>
    <w:rsid w:val="00C30CCF"/>
    <w:rsid w:val="00C32171"/>
    <w:rsid w:val="00C3390D"/>
    <w:rsid w:val="00C33CBD"/>
    <w:rsid w:val="00C3589F"/>
    <w:rsid w:val="00C366B4"/>
    <w:rsid w:val="00C40474"/>
    <w:rsid w:val="00C44812"/>
    <w:rsid w:val="00C46397"/>
    <w:rsid w:val="00C47937"/>
    <w:rsid w:val="00C511C2"/>
    <w:rsid w:val="00C62183"/>
    <w:rsid w:val="00C63319"/>
    <w:rsid w:val="00C63FA5"/>
    <w:rsid w:val="00C656B7"/>
    <w:rsid w:val="00C67530"/>
    <w:rsid w:val="00C67C62"/>
    <w:rsid w:val="00C711A8"/>
    <w:rsid w:val="00C7173B"/>
    <w:rsid w:val="00C723FA"/>
    <w:rsid w:val="00C7469B"/>
    <w:rsid w:val="00C830BB"/>
    <w:rsid w:val="00C839B3"/>
    <w:rsid w:val="00C83F21"/>
    <w:rsid w:val="00C85B24"/>
    <w:rsid w:val="00C90461"/>
    <w:rsid w:val="00C91DF4"/>
    <w:rsid w:val="00C93BCE"/>
    <w:rsid w:val="00C945C7"/>
    <w:rsid w:val="00C95581"/>
    <w:rsid w:val="00CA03A4"/>
    <w:rsid w:val="00CA0B5C"/>
    <w:rsid w:val="00CA5E0B"/>
    <w:rsid w:val="00CB02B6"/>
    <w:rsid w:val="00CB1B4F"/>
    <w:rsid w:val="00CB25F7"/>
    <w:rsid w:val="00CC2A55"/>
    <w:rsid w:val="00CC6E34"/>
    <w:rsid w:val="00CC701B"/>
    <w:rsid w:val="00CC70A9"/>
    <w:rsid w:val="00CC7D1A"/>
    <w:rsid w:val="00CD1268"/>
    <w:rsid w:val="00CD5761"/>
    <w:rsid w:val="00CD5BCB"/>
    <w:rsid w:val="00CE483A"/>
    <w:rsid w:val="00CE54E4"/>
    <w:rsid w:val="00CE6BF7"/>
    <w:rsid w:val="00CE75F4"/>
    <w:rsid w:val="00CF457C"/>
    <w:rsid w:val="00CF6E2B"/>
    <w:rsid w:val="00D05E5B"/>
    <w:rsid w:val="00D061E0"/>
    <w:rsid w:val="00D0652D"/>
    <w:rsid w:val="00D07AC3"/>
    <w:rsid w:val="00D10317"/>
    <w:rsid w:val="00D1056F"/>
    <w:rsid w:val="00D1160D"/>
    <w:rsid w:val="00D13BF0"/>
    <w:rsid w:val="00D163DE"/>
    <w:rsid w:val="00D17CF2"/>
    <w:rsid w:val="00D24458"/>
    <w:rsid w:val="00D257D9"/>
    <w:rsid w:val="00D25FDD"/>
    <w:rsid w:val="00D27E94"/>
    <w:rsid w:val="00D30057"/>
    <w:rsid w:val="00D31283"/>
    <w:rsid w:val="00D33301"/>
    <w:rsid w:val="00D335B1"/>
    <w:rsid w:val="00D34FFA"/>
    <w:rsid w:val="00D37C2D"/>
    <w:rsid w:val="00D42F3A"/>
    <w:rsid w:val="00D43234"/>
    <w:rsid w:val="00D44971"/>
    <w:rsid w:val="00D46A54"/>
    <w:rsid w:val="00D52682"/>
    <w:rsid w:val="00D5280F"/>
    <w:rsid w:val="00D54F4F"/>
    <w:rsid w:val="00D550D5"/>
    <w:rsid w:val="00D56B64"/>
    <w:rsid w:val="00D60E83"/>
    <w:rsid w:val="00D67231"/>
    <w:rsid w:val="00D7005E"/>
    <w:rsid w:val="00D710D4"/>
    <w:rsid w:val="00D726F2"/>
    <w:rsid w:val="00D72988"/>
    <w:rsid w:val="00D743E3"/>
    <w:rsid w:val="00D809ED"/>
    <w:rsid w:val="00D81A51"/>
    <w:rsid w:val="00D822CC"/>
    <w:rsid w:val="00D8251F"/>
    <w:rsid w:val="00D82E1F"/>
    <w:rsid w:val="00D85074"/>
    <w:rsid w:val="00D860A7"/>
    <w:rsid w:val="00D9278D"/>
    <w:rsid w:val="00D93BFA"/>
    <w:rsid w:val="00DA0DD3"/>
    <w:rsid w:val="00DA2589"/>
    <w:rsid w:val="00DA2721"/>
    <w:rsid w:val="00DA2B71"/>
    <w:rsid w:val="00DA4275"/>
    <w:rsid w:val="00DA43E3"/>
    <w:rsid w:val="00DA4B53"/>
    <w:rsid w:val="00DA5228"/>
    <w:rsid w:val="00DA5306"/>
    <w:rsid w:val="00DA542E"/>
    <w:rsid w:val="00DA5DCD"/>
    <w:rsid w:val="00DA5E86"/>
    <w:rsid w:val="00DA60BD"/>
    <w:rsid w:val="00DA6706"/>
    <w:rsid w:val="00DA6D85"/>
    <w:rsid w:val="00DB25EB"/>
    <w:rsid w:val="00DB39B4"/>
    <w:rsid w:val="00DB4DE0"/>
    <w:rsid w:val="00DB534D"/>
    <w:rsid w:val="00DB6BB8"/>
    <w:rsid w:val="00DB7E96"/>
    <w:rsid w:val="00DC0ED8"/>
    <w:rsid w:val="00DC0EEE"/>
    <w:rsid w:val="00DC27F6"/>
    <w:rsid w:val="00DC3299"/>
    <w:rsid w:val="00DC5E37"/>
    <w:rsid w:val="00DC7053"/>
    <w:rsid w:val="00DD0422"/>
    <w:rsid w:val="00DD20D6"/>
    <w:rsid w:val="00DD3E05"/>
    <w:rsid w:val="00DD6177"/>
    <w:rsid w:val="00DD7477"/>
    <w:rsid w:val="00DD7C1F"/>
    <w:rsid w:val="00DD7DE0"/>
    <w:rsid w:val="00DE03F9"/>
    <w:rsid w:val="00DE1CD8"/>
    <w:rsid w:val="00DE2427"/>
    <w:rsid w:val="00DE3FA2"/>
    <w:rsid w:val="00DE6ACA"/>
    <w:rsid w:val="00DE729C"/>
    <w:rsid w:val="00DF2FFC"/>
    <w:rsid w:val="00DF5DB3"/>
    <w:rsid w:val="00DF6961"/>
    <w:rsid w:val="00DF6F59"/>
    <w:rsid w:val="00E017BE"/>
    <w:rsid w:val="00E0285D"/>
    <w:rsid w:val="00E03EBD"/>
    <w:rsid w:val="00E073F8"/>
    <w:rsid w:val="00E10858"/>
    <w:rsid w:val="00E14EBD"/>
    <w:rsid w:val="00E17420"/>
    <w:rsid w:val="00E17E1D"/>
    <w:rsid w:val="00E228AF"/>
    <w:rsid w:val="00E23E0B"/>
    <w:rsid w:val="00E258EC"/>
    <w:rsid w:val="00E3160A"/>
    <w:rsid w:val="00E368CB"/>
    <w:rsid w:val="00E36925"/>
    <w:rsid w:val="00E3706D"/>
    <w:rsid w:val="00E431BD"/>
    <w:rsid w:val="00E453B1"/>
    <w:rsid w:val="00E4642D"/>
    <w:rsid w:val="00E502AD"/>
    <w:rsid w:val="00E52311"/>
    <w:rsid w:val="00E52973"/>
    <w:rsid w:val="00E5472C"/>
    <w:rsid w:val="00E54AE1"/>
    <w:rsid w:val="00E60FD8"/>
    <w:rsid w:val="00E611DC"/>
    <w:rsid w:val="00E61E00"/>
    <w:rsid w:val="00E6453C"/>
    <w:rsid w:val="00E646F7"/>
    <w:rsid w:val="00E71047"/>
    <w:rsid w:val="00E71652"/>
    <w:rsid w:val="00E71A88"/>
    <w:rsid w:val="00E85368"/>
    <w:rsid w:val="00E85852"/>
    <w:rsid w:val="00E86FDC"/>
    <w:rsid w:val="00E87B79"/>
    <w:rsid w:val="00E90C4E"/>
    <w:rsid w:val="00E91735"/>
    <w:rsid w:val="00E91DB0"/>
    <w:rsid w:val="00E91DF0"/>
    <w:rsid w:val="00E9408A"/>
    <w:rsid w:val="00E95452"/>
    <w:rsid w:val="00EA02B7"/>
    <w:rsid w:val="00EA3263"/>
    <w:rsid w:val="00EA75C9"/>
    <w:rsid w:val="00EB232A"/>
    <w:rsid w:val="00EB5143"/>
    <w:rsid w:val="00EB78DC"/>
    <w:rsid w:val="00EC2A8B"/>
    <w:rsid w:val="00EC307D"/>
    <w:rsid w:val="00ED275F"/>
    <w:rsid w:val="00ED4E21"/>
    <w:rsid w:val="00ED5B7D"/>
    <w:rsid w:val="00ED5DEC"/>
    <w:rsid w:val="00ED636D"/>
    <w:rsid w:val="00ED6A91"/>
    <w:rsid w:val="00ED70DA"/>
    <w:rsid w:val="00ED73B0"/>
    <w:rsid w:val="00ED75E3"/>
    <w:rsid w:val="00EE1A9C"/>
    <w:rsid w:val="00EE1C03"/>
    <w:rsid w:val="00EE2149"/>
    <w:rsid w:val="00EE2202"/>
    <w:rsid w:val="00EE2464"/>
    <w:rsid w:val="00EE3D81"/>
    <w:rsid w:val="00EE6273"/>
    <w:rsid w:val="00EE653E"/>
    <w:rsid w:val="00EE7224"/>
    <w:rsid w:val="00EE7BA8"/>
    <w:rsid w:val="00EF3D85"/>
    <w:rsid w:val="00F007B3"/>
    <w:rsid w:val="00F05617"/>
    <w:rsid w:val="00F05B3E"/>
    <w:rsid w:val="00F07054"/>
    <w:rsid w:val="00F109E3"/>
    <w:rsid w:val="00F11DB3"/>
    <w:rsid w:val="00F149A0"/>
    <w:rsid w:val="00F14CA9"/>
    <w:rsid w:val="00F163FC"/>
    <w:rsid w:val="00F16E03"/>
    <w:rsid w:val="00F27558"/>
    <w:rsid w:val="00F2777E"/>
    <w:rsid w:val="00F345B4"/>
    <w:rsid w:val="00F362DF"/>
    <w:rsid w:val="00F36BBF"/>
    <w:rsid w:val="00F41B78"/>
    <w:rsid w:val="00F42834"/>
    <w:rsid w:val="00F458B4"/>
    <w:rsid w:val="00F46907"/>
    <w:rsid w:val="00F4736F"/>
    <w:rsid w:val="00F53829"/>
    <w:rsid w:val="00F546EC"/>
    <w:rsid w:val="00F554F9"/>
    <w:rsid w:val="00F565CB"/>
    <w:rsid w:val="00F60162"/>
    <w:rsid w:val="00F622B2"/>
    <w:rsid w:val="00F63338"/>
    <w:rsid w:val="00F6379A"/>
    <w:rsid w:val="00F639A8"/>
    <w:rsid w:val="00F70F3A"/>
    <w:rsid w:val="00F71298"/>
    <w:rsid w:val="00F72645"/>
    <w:rsid w:val="00F741A4"/>
    <w:rsid w:val="00F7443C"/>
    <w:rsid w:val="00F760A3"/>
    <w:rsid w:val="00F76226"/>
    <w:rsid w:val="00F7658C"/>
    <w:rsid w:val="00F8201E"/>
    <w:rsid w:val="00F83D4B"/>
    <w:rsid w:val="00F83F73"/>
    <w:rsid w:val="00F86288"/>
    <w:rsid w:val="00F86810"/>
    <w:rsid w:val="00F946A3"/>
    <w:rsid w:val="00F957F6"/>
    <w:rsid w:val="00F95AC4"/>
    <w:rsid w:val="00FA50D1"/>
    <w:rsid w:val="00FA5FB0"/>
    <w:rsid w:val="00FA7F52"/>
    <w:rsid w:val="00FB241D"/>
    <w:rsid w:val="00FB7469"/>
    <w:rsid w:val="00FC037C"/>
    <w:rsid w:val="00FC06C2"/>
    <w:rsid w:val="00FC0B0A"/>
    <w:rsid w:val="00FC27AA"/>
    <w:rsid w:val="00FC3D1F"/>
    <w:rsid w:val="00FC3EA1"/>
    <w:rsid w:val="00FC4257"/>
    <w:rsid w:val="00FC7314"/>
    <w:rsid w:val="00FD11DA"/>
    <w:rsid w:val="00FD74BC"/>
    <w:rsid w:val="00FE33AB"/>
    <w:rsid w:val="00FF00FA"/>
    <w:rsid w:val="00FF0CC0"/>
    <w:rsid w:val="00FF2256"/>
    <w:rsid w:val="00FF2DBF"/>
    <w:rsid w:val="00FF420F"/>
    <w:rsid w:val="00FF4BC9"/>
    <w:rsid w:val="00FF6B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337">
      <o:colormenu v:ext="edit" fillcolor="none" strokecolor="red"/>
    </o:shapedefaults>
    <o:shapelayout v:ext="edit">
      <o:idmap v:ext="edit" data="1"/>
    </o:shapelayout>
  </w:shapeDefaults>
  <w:decimalSymbol w:val=","/>
  <w:listSeparator w:val=";"/>
  <w14:docId w14:val="0D84C57F"/>
  <w15:docId w15:val="{B4FD6770-8FA5-4FF5-8107-6C8FBFFA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D74BC"/>
    <w:pPr>
      <w:overflowPunct w:val="0"/>
      <w:autoSpaceDE w:val="0"/>
      <w:autoSpaceDN w:val="0"/>
      <w:adjustRightInd w:val="0"/>
      <w:textAlignment w:val="baseline"/>
    </w:pPr>
  </w:style>
  <w:style w:type="paragraph" w:styleId="berschrift1">
    <w:name w:val="heading 1"/>
    <w:basedOn w:val="Standard"/>
    <w:next w:val="Standard"/>
    <w:link w:val="berschrift1Zchn"/>
    <w:qFormat/>
    <w:pPr>
      <w:keepNext/>
      <w:numPr>
        <w:numId w:val="3"/>
      </w:numPr>
      <w:outlineLvl w:val="0"/>
    </w:pPr>
    <w:rPr>
      <w:rFonts w:ascii="Arial" w:hAnsi="Arial"/>
      <w:sz w:val="36"/>
    </w:rPr>
  </w:style>
  <w:style w:type="paragraph" w:styleId="berschrift2">
    <w:name w:val="heading 2"/>
    <w:aliases w:val=" Char"/>
    <w:basedOn w:val="Standard"/>
    <w:next w:val="Standard"/>
    <w:link w:val="berschrift2Zchn"/>
    <w:qFormat/>
    <w:pPr>
      <w:keepNext/>
      <w:numPr>
        <w:ilvl w:val="1"/>
        <w:numId w:val="3"/>
      </w:numPr>
      <w:outlineLvl w:val="1"/>
    </w:pPr>
    <w:rPr>
      <w:b/>
    </w:rPr>
  </w:style>
  <w:style w:type="paragraph" w:styleId="berschrift3">
    <w:name w:val="heading 3"/>
    <w:basedOn w:val="Standard"/>
    <w:next w:val="Standard"/>
    <w:qFormat/>
    <w:pPr>
      <w:keepNext/>
      <w:jc w:val="center"/>
      <w:outlineLvl w:val="2"/>
    </w:pPr>
    <w:rPr>
      <w:rFonts w:ascii="Antique Olv (W1)" w:hAnsi="Antique Olv (W1)"/>
      <w:sz w:val="40"/>
    </w:rPr>
  </w:style>
  <w:style w:type="paragraph" w:styleId="berschrift4">
    <w:name w:val="heading 4"/>
    <w:basedOn w:val="Standard"/>
    <w:next w:val="Standard"/>
    <w:qFormat/>
    <w:pPr>
      <w:keepNext/>
      <w:jc w:val="center"/>
      <w:outlineLvl w:val="3"/>
    </w:pPr>
    <w:rPr>
      <w:rFonts w:ascii="Arial" w:hAnsi="Arial"/>
      <w:sz w:val="44"/>
    </w:rPr>
  </w:style>
  <w:style w:type="paragraph" w:styleId="berschrift5">
    <w:name w:val="heading 5"/>
    <w:basedOn w:val="Standard"/>
    <w:next w:val="Standard"/>
    <w:qFormat/>
    <w:pPr>
      <w:keepNext/>
      <w:outlineLvl w:val="4"/>
    </w:pPr>
    <w:rPr>
      <w:rFonts w:ascii="Futura Lt BT" w:hAnsi="Futura Lt BT"/>
      <w:sz w:val="26"/>
      <w:u w:val="single"/>
    </w:rPr>
  </w:style>
  <w:style w:type="paragraph" w:styleId="berschrift6">
    <w:name w:val="heading 6"/>
    <w:basedOn w:val="Standard"/>
    <w:next w:val="Standard"/>
    <w:qFormat/>
    <w:pPr>
      <w:keepNext/>
      <w:outlineLvl w:val="5"/>
    </w:pPr>
    <w:rPr>
      <w:rFonts w:ascii="Arial" w:hAnsi="Arial"/>
      <w:b/>
      <w:sz w:val="24"/>
    </w:rPr>
  </w:style>
  <w:style w:type="paragraph" w:styleId="berschrift7">
    <w:name w:val="heading 7"/>
    <w:basedOn w:val="Standard"/>
    <w:next w:val="Standard"/>
    <w:qFormat/>
    <w:pPr>
      <w:keepNext/>
      <w:ind w:left="1134"/>
      <w:outlineLvl w:val="6"/>
    </w:pPr>
    <w:rPr>
      <w:rFonts w:ascii="Century Gothic" w:hAnsi="Century Gothic"/>
      <w:sz w:val="24"/>
    </w:rPr>
  </w:style>
  <w:style w:type="paragraph" w:styleId="berschrift8">
    <w:name w:val="heading 8"/>
    <w:basedOn w:val="Standard"/>
    <w:next w:val="Standard"/>
    <w:link w:val="berschrift8Zchn"/>
    <w:qFormat/>
    <w:rsid w:val="00670D76"/>
    <w:pPr>
      <w:keepNext/>
      <w:tabs>
        <w:tab w:val="decimal" w:pos="781"/>
        <w:tab w:val="num" w:pos="1440"/>
      </w:tabs>
      <w:overflowPunct/>
      <w:autoSpaceDE/>
      <w:autoSpaceDN/>
      <w:adjustRightInd/>
      <w:spacing w:before="120" w:after="120"/>
      <w:ind w:left="1440" w:hanging="1440"/>
      <w:jc w:val="both"/>
      <w:textAlignment w:val="auto"/>
      <w:outlineLvl w:val="7"/>
    </w:pPr>
    <w:rPr>
      <w:rFonts w:ascii="Univers (WN)" w:hAnsi="Univers (WN)"/>
      <w:b/>
    </w:rPr>
  </w:style>
  <w:style w:type="paragraph" w:styleId="berschrift9">
    <w:name w:val="heading 9"/>
    <w:basedOn w:val="Standard"/>
    <w:next w:val="Standard"/>
    <w:qFormat/>
    <w:rsid w:val="0031426B"/>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8Zchn">
    <w:name w:val="Überschrift 8 Zchn"/>
    <w:basedOn w:val="Absatz-Standardschriftart"/>
    <w:link w:val="berschrift8"/>
    <w:rsid w:val="00670D76"/>
    <w:rPr>
      <w:rFonts w:ascii="Univers (WN)" w:hAnsi="Univers (WN)"/>
      <w:b/>
      <w:lang w:val="de-DE" w:eastAsia="de-DE" w:bidi="ar-SA"/>
    </w:rPr>
  </w:style>
  <w:style w:type="character" w:styleId="Hyperlink">
    <w:name w:val="Hyperlink"/>
    <w:basedOn w:val="Absatz-Standardschriftart"/>
    <w:uiPriority w:val="99"/>
    <w:rPr>
      <w:color w:val="0000FF"/>
      <w:u w:val="single"/>
    </w:rPr>
  </w:style>
  <w:style w:type="paragraph" w:styleId="Textkrper">
    <w:name w:val="Body Text"/>
    <w:basedOn w:val="Standard"/>
    <w:link w:val="TextkrperZchn"/>
    <w:pPr>
      <w:numPr>
        <w:ilvl w:val="2"/>
        <w:numId w:val="3"/>
      </w:numPr>
    </w:pPr>
    <w:rPr>
      <w:rFonts w:ascii="Arial" w:hAnsi="Arial"/>
      <w:sz w:val="22"/>
    </w:rPr>
  </w:style>
  <w:style w:type="paragraph" w:customStyle="1" w:styleId="Textkrper21">
    <w:name w:val="Textkörper 21"/>
    <w:basedOn w:val="Standard"/>
    <w:pPr>
      <w:ind w:left="4245" w:hanging="4245"/>
    </w:pPr>
    <w:rPr>
      <w:rFonts w:ascii="Arial" w:hAnsi="Arial"/>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rsid w:val="00DD7477"/>
  </w:style>
  <w:style w:type="character" w:styleId="Seitenzahl">
    <w:name w:val="page number"/>
    <w:basedOn w:val="Absatz-Standardschriftart"/>
  </w:style>
  <w:style w:type="paragraph" w:customStyle="1" w:styleId="BodyText21">
    <w:name w:val="Body Text 21"/>
    <w:basedOn w:val="Standard"/>
    <w:pPr>
      <w:ind w:left="705" w:hanging="705"/>
    </w:pPr>
    <w:rPr>
      <w:rFonts w:ascii="Century Gothic" w:hAnsi="Century Gothic"/>
      <w:b/>
      <w:sz w:val="22"/>
    </w:rPr>
  </w:style>
  <w:style w:type="table" w:styleId="Tabellenraster">
    <w:name w:val="Table Grid"/>
    <w:basedOn w:val="NormaleTabelle"/>
    <w:rsid w:val="001B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2B6AD6"/>
    <w:pPr>
      <w:overflowPunct/>
      <w:autoSpaceDE/>
      <w:autoSpaceDN/>
      <w:adjustRightInd/>
      <w:spacing w:before="100" w:beforeAutospacing="1" w:after="100" w:afterAutospacing="1"/>
      <w:textAlignment w:val="auto"/>
    </w:pPr>
    <w:rPr>
      <w:sz w:val="24"/>
      <w:szCs w:val="24"/>
    </w:rPr>
  </w:style>
  <w:style w:type="paragraph" w:styleId="Verzeichnis1">
    <w:name w:val="toc 1"/>
    <w:basedOn w:val="Standard"/>
    <w:next w:val="Standard"/>
    <w:autoRedefine/>
    <w:uiPriority w:val="39"/>
    <w:rsid w:val="00296A50"/>
    <w:pPr>
      <w:tabs>
        <w:tab w:val="left" w:pos="851"/>
        <w:tab w:val="right" w:leader="dot" w:pos="9627"/>
      </w:tabs>
      <w:spacing w:before="140"/>
      <w:jc w:val="both"/>
    </w:pPr>
    <w:rPr>
      <w:rFonts w:ascii="Century Gothic" w:hAnsi="Century Gothic"/>
      <w:noProof/>
      <w:sz w:val="24"/>
    </w:rPr>
  </w:style>
  <w:style w:type="paragraph" w:styleId="Verzeichnis2">
    <w:name w:val="toc 2"/>
    <w:basedOn w:val="Standard"/>
    <w:next w:val="Standard"/>
    <w:autoRedefine/>
    <w:uiPriority w:val="39"/>
    <w:rsid w:val="00F72645"/>
    <w:pPr>
      <w:tabs>
        <w:tab w:val="left" w:pos="851"/>
        <w:tab w:val="right" w:leader="dot" w:pos="9627"/>
      </w:tabs>
      <w:jc w:val="both"/>
    </w:pPr>
    <w:rPr>
      <w:rFonts w:ascii="Century Gothic" w:hAnsi="Century Gothic"/>
      <w:sz w:val="22"/>
    </w:rPr>
  </w:style>
  <w:style w:type="paragraph" w:styleId="Verzeichnis3">
    <w:name w:val="toc 3"/>
    <w:basedOn w:val="Standard"/>
    <w:next w:val="Standard"/>
    <w:autoRedefine/>
    <w:uiPriority w:val="39"/>
    <w:rsid w:val="00F72645"/>
    <w:pPr>
      <w:tabs>
        <w:tab w:val="left" w:pos="1680"/>
        <w:tab w:val="right" w:leader="dot" w:pos="9627"/>
      </w:tabs>
      <w:ind w:left="851"/>
      <w:jc w:val="both"/>
    </w:pPr>
    <w:rPr>
      <w:rFonts w:ascii="Century Gothic" w:hAnsi="Century Gothic"/>
    </w:rPr>
  </w:style>
  <w:style w:type="paragraph" w:styleId="Sprechblasentext">
    <w:name w:val="Balloon Text"/>
    <w:basedOn w:val="Standard"/>
    <w:semiHidden/>
    <w:rsid w:val="006C32DA"/>
    <w:rPr>
      <w:rFonts w:ascii="Tahoma" w:hAnsi="Tahoma" w:cs="Tahoma"/>
      <w:sz w:val="16"/>
      <w:szCs w:val="16"/>
    </w:rPr>
  </w:style>
  <w:style w:type="paragraph" w:styleId="Textkrper2">
    <w:name w:val="Body Text 2"/>
    <w:basedOn w:val="Standard"/>
    <w:rsid w:val="00D44971"/>
    <w:pPr>
      <w:spacing w:after="120" w:line="480" w:lineRule="auto"/>
    </w:pPr>
  </w:style>
  <w:style w:type="paragraph" w:styleId="Verzeichnis4">
    <w:name w:val="toc 4"/>
    <w:basedOn w:val="Standard"/>
    <w:next w:val="Standard"/>
    <w:autoRedefine/>
    <w:uiPriority w:val="39"/>
    <w:rsid w:val="00122150"/>
    <w:pPr>
      <w:ind w:left="851"/>
    </w:pPr>
    <w:rPr>
      <w:rFonts w:ascii="Century Gothic" w:hAnsi="Century Gothic"/>
    </w:rPr>
  </w:style>
  <w:style w:type="paragraph" w:customStyle="1" w:styleId="Formatvorlageberschrift3ArialVor6ptNach3pt1">
    <w:name w:val="Formatvorlage Überschrift 3 + Arial Vor:  6 pt Nach:  3 pt1"/>
    <w:basedOn w:val="berschrift3"/>
    <w:next w:val="berschrift3"/>
    <w:rsid w:val="00643120"/>
    <w:pPr>
      <w:keepNext w:val="0"/>
      <w:tabs>
        <w:tab w:val="num" w:pos="987"/>
      </w:tabs>
      <w:overflowPunct/>
      <w:autoSpaceDE/>
      <w:autoSpaceDN/>
      <w:adjustRightInd/>
      <w:spacing w:before="120" w:after="60"/>
      <w:jc w:val="left"/>
      <w:textAlignment w:val="auto"/>
    </w:pPr>
    <w:rPr>
      <w:rFonts w:ascii="Arial" w:hAnsi="Arial"/>
      <w:b/>
      <w:bCs/>
      <w:sz w:val="22"/>
    </w:rPr>
  </w:style>
  <w:style w:type="paragraph" w:customStyle="1" w:styleId="Formatvorlageberschrift2CenturyGothic11ptLinks0cmHngend">
    <w:name w:val="Formatvorlage Überschrift 2 + Century Gothic 11 pt Links:  0 cm Hängend:..."/>
    <w:basedOn w:val="berschrift2"/>
    <w:next w:val="berschrift2"/>
    <w:rsid w:val="00643120"/>
    <w:pPr>
      <w:numPr>
        <w:numId w:val="1"/>
      </w:numPr>
      <w:overflowPunct/>
      <w:autoSpaceDE/>
      <w:autoSpaceDN/>
      <w:adjustRightInd/>
      <w:spacing w:before="120" w:after="280"/>
      <w:textAlignment w:val="auto"/>
    </w:pPr>
    <w:rPr>
      <w:rFonts w:ascii="Century Gothic" w:hAnsi="Century Gothic"/>
      <w:sz w:val="22"/>
    </w:rPr>
  </w:style>
  <w:style w:type="paragraph" w:customStyle="1" w:styleId="Formatvorlageberschrift3CenturyGothic11ptBlockLinks0cmH">
    <w:name w:val="Formatvorlage Überschrift 3 + Century Gothic 11 pt Block Links:  0 cm H..."/>
    <w:basedOn w:val="berschrift3"/>
    <w:rsid w:val="00643120"/>
    <w:pPr>
      <w:numPr>
        <w:ilvl w:val="2"/>
        <w:numId w:val="2"/>
      </w:numPr>
      <w:overflowPunct/>
      <w:autoSpaceDE/>
      <w:autoSpaceDN/>
      <w:adjustRightInd/>
      <w:spacing w:before="200" w:after="80"/>
      <w:jc w:val="both"/>
      <w:textAlignment w:val="auto"/>
    </w:pPr>
    <w:rPr>
      <w:rFonts w:ascii="Century Gothic" w:hAnsi="Century Gothic"/>
      <w:sz w:val="22"/>
      <w:szCs w:val="22"/>
    </w:rPr>
  </w:style>
  <w:style w:type="paragraph" w:styleId="Textkrper-Zeileneinzug">
    <w:name w:val="Body Text Indent"/>
    <w:basedOn w:val="Standard"/>
    <w:rsid w:val="00041820"/>
    <w:pPr>
      <w:spacing w:after="120"/>
      <w:ind w:left="283"/>
    </w:pPr>
  </w:style>
  <w:style w:type="paragraph" w:styleId="Textkrper-Einzug3">
    <w:name w:val="Body Text Indent 3"/>
    <w:basedOn w:val="Standard"/>
    <w:rsid w:val="00041820"/>
    <w:pPr>
      <w:spacing w:after="120"/>
      <w:ind w:left="283"/>
    </w:pPr>
    <w:rPr>
      <w:sz w:val="16"/>
      <w:szCs w:val="16"/>
    </w:rPr>
  </w:style>
  <w:style w:type="paragraph" w:styleId="Blocktext">
    <w:name w:val="Block Text"/>
    <w:basedOn w:val="Standard"/>
    <w:rsid w:val="00041820"/>
    <w:pPr>
      <w:overflowPunct/>
      <w:autoSpaceDE/>
      <w:autoSpaceDN/>
      <w:adjustRightInd/>
      <w:spacing w:line="280" w:lineRule="atLeast"/>
      <w:ind w:left="851" w:right="-1"/>
      <w:jc w:val="both"/>
      <w:textAlignment w:val="auto"/>
    </w:pPr>
    <w:rPr>
      <w:rFonts w:ascii="Century Gothic" w:hAnsi="Century Gothic"/>
      <w:spacing w:val="10"/>
      <w:sz w:val="22"/>
    </w:rPr>
  </w:style>
  <w:style w:type="paragraph" w:styleId="Textkrper-Einzug2">
    <w:name w:val="Body Text Indent 2"/>
    <w:basedOn w:val="Standard"/>
    <w:rsid w:val="00C32171"/>
    <w:pPr>
      <w:spacing w:after="120" w:line="480" w:lineRule="auto"/>
      <w:ind w:left="283"/>
    </w:pPr>
  </w:style>
  <w:style w:type="paragraph" w:styleId="Index1">
    <w:name w:val="index 1"/>
    <w:basedOn w:val="Standard"/>
    <w:next w:val="Standard"/>
    <w:semiHidden/>
    <w:rsid w:val="00C32171"/>
    <w:pPr>
      <w:overflowPunct/>
      <w:autoSpaceDE/>
      <w:autoSpaceDN/>
      <w:adjustRightInd/>
      <w:spacing w:line="280" w:lineRule="atLeast"/>
      <w:ind w:left="851"/>
      <w:jc w:val="both"/>
      <w:textAlignment w:val="auto"/>
    </w:pPr>
    <w:rPr>
      <w:rFonts w:ascii="Century Gothic" w:hAnsi="Century Gothic"/>
      <w:spacing w:val="10"/>
      <w:sz w:val="22"/>
    </w:rPr>
  </w:style>
  <w:style w:type="paragraph" w:styleId="Verzeichnis5">
    <w:name w:val="toc 5"/>
    <w:basedOn w:val="Standard"/>
    <w:next w:val="Standard"/>
    <w:autoRedefine/>
    <w:semiHidden/>
    <w:rsid w:val="00BA6DB2"/>
    <w:pPr>
      <w:overflowPunct/>
      <w:autoSpaceDE/>
      <w:autoSpaceDN/>
      <w:adjustRightInd/>
      <w:ind w:left="960"/>
      <w:textAlignment w:val="auto"/>
    </w:pPr>
    <w:rPr>
      <w:sz w:val="24"/>
      <w:szCs w:val="24"/>
    </w:rPr>
  </w:style>
  <w:style w:type="paragraph" w:customStyle="1" w:styleId="Default">
    <w:name w:val="Default"/>
    <w:rsid w:val="00BA0259"/>
    <w:pPr>
      <w:autoSpaceDE w:val="0"/>
      <w:autoSpaceDN w:val="0"/>
      <w:adjustRightInd w:val="0"/>
    </w:pPr>
    <w:rPr>
      <w:rFonts w:ascii="Arial" w:hAnsi="Arial" w:cs="Arial"/>
      <w:color w:val="000000"/>
      <w:sz w:val="24"/>
      <w:szCs w:val="24"/>
    </w:rPr>
  </w:style>
  <w:style w:type="paragraph" w:customStyle="1" w:styleId="u6">
    <w:name w:val="u6"/>
    <w:basedOn w:val="Standard"/>
    <w:rsid w:val="00CB02B6"/>
    <w:pPr>
      <w:numPr>
        <w:numId w:val="4"/>
      </w:numPr>
      <w:tabs>
        <w:tab w:val="left" w:pos="4536"/>
      </w:tabs>
      <w:overflowPunct/>
      <w:autoSpaceDE/>
      <w:autoSpaceDN/>
      <w:adjustRightInd/>
      <w:textAlignment w:val="auto"/>
    </w:pPr>
    <w:rPr>
      <w:rFonts w:ascii="Arial" w:hAnsi="Arial"/>
      <w:sz w:val="24"/>
      <w:szCs w:val="24"/>
    </w:rPr>
  </w:style>
  <w:style w:type="paragraph" w:styleId="Inhaltsverzeichnisberschrift">
    <w:name w:val="TOC Heading"/>
    <w:basedOn w:val="berschrift1"/>
    <w:next w:val="Standard"/>
    <w:uiPriority w:val="39"/>
    <w:semiHidden/>
    <w:unhideWhenUsed/>
    <w:qFormat/>
    <w:rsid w:val="00D335B1"/>
    <w:pPr>
      <w:keepLines/>
      <w:numPr>
        <w:numId w:val="0"/>
      </w:numPr>
      <w:overflowPunct/>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character" w:customStyle="1" w:styleId="KopfzeileZchn">
    <w:name w:val="Kopfzeile Zchn"/>
    <w:basedOn w:val="Absatz-Standardschriftart"/>
    <w:link w:val="Kopfzeile"/>
    <w:uiPriority w:val="99"/>
    <w:rsid w:val="00C711A8"/>
  </w:style>
  <w:style w:type="paragraph" w:styleId="Listenabsatz">
    <w:name w:val="List Paragraph"/>
    <w:basedOn w:val="Standard"/>
    <w:uiPriority w:val="34"/>
    <w:qFormat/>
    <w:rsid w:val="00FF0CC0"/>
    <w:pPr>
      <w:ind w:left="720"/>
      <w:contextualSpacing/>
    </w:pPr>
  </w:style>
  <w:style w:type="character" w:customStyle="1" w:styleId="TextZchn1">
    <w:name w:val="Text Zchn1"/>
    <w:basedOn w:val="Absatz-Standardschriftart"/>
    <w:link w:val="Text"/>
    <w:locked/>
    <w:rsid w:val="002C5404"/>
    <w:rPr>
      <w:rFonts w:ascii="Arial" w:hAnsi="Arial" w:cs="Arial"/>
      <w:sz w:val="22"/>
    </w:rPr>
  </w:style>
  <w:style w:type="paragraph" w:customStyle="1" w:styleId="Text">
    <w:name w:val="Text"/>
    <w:basedOn w:val="Standard"/>
    <w:link w:val="TextZchn1"/>
    <w:rsid w:val="002C5404"/>
    <w:pPr>
      <w:overflowPunct/>
      <w:autoSpaceDE/>
      <w:autoSpaceDN/>
      <w:adjustRightInd/>
      <w:spacing w:after="300" w:line="300" w:lineRule="atLeast"/>
      <w:textAlignment w:val="auto"/>
    </w:pPr>
    <w:rPr>
      <w:rFonts w:ascii="Arial" w:hAnsi="Arial" w:cs="Arial"/>
      <w:sz w:val="22"/>
    </w:rPr>
  </w:style>
  <w:style w:type="character" w:customStyle="1" w:styleId="berschrift2Zchn">
    <w:name w:val="Überschrift 2 Zchn"/>
    <w:aliases w:val=" Char Zchn"/>
    <w:basedOn w:val="Absatz-Standardschriftart"/>
    <w:link w:val="berschrift2"/>
    <w:rsid w:val="00D710D4"/>
    <w:rPr>
      <w:b/>
    </w:rPr>
  </w:style>
  <w:style w:type="character" w:customStyle="1" w:styleId="TextkrperZchn">
    <w:name w:val="Textkörper Zchn"/>
    <w:basedOn w:val="Absatz-Standardschriftart"/>
    <w:link w:val="Textkrper"/>
    <w:rsid w:val="00D710D4"/>
    <w:rPr>
      <w:rFonts w:ascii="Arial" w:hAnsi="Arial"/>
      <w:sz w:val="22"/>
    </w:rPr>
  </w:style>
  <w:style w:type="paragraph" w:styleId="Beschriftung">
    <w:name w:val="caption"/>
    <w:basedOn w:val="Standard"/>
    <w:next w:val="Standard"/>
    <w:unhideWhenUsed/>
    <w:qFormat/>
    <w:rsid w:val="009C4627"/>
    <w:pPr>
      <w:spacing w:after="200"/>
    </w:pPr>
    <w:rPr>
      <w:b/>
      <w:bCs/>
      <w:color w:val="4F81BD" w:themeColor="accent1"/>
      <w:sz w:val="18"/>
      <w:szCs w:val="18"/>
    </w:rPr>
  </w:style>
  <w:style w:type="character" w:customStyle="1" w:styleId="berschrift1Zchn">
    <w:name w:val="Überschrift 1 Zchn"/>
    <w:basedOn w:val="Absatz-Standardschriftart"/>
    <w:link w:val="berschrift1"/>
    <w:rsid w:val="000036C3"/>
    <w:rPr>
      <w:rFonts w:ascii="Arial" w:hAnsi="Arial"/>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69881">
      <w:bodyDiv w:val="1"/>
      <w:marLeft w:val="0"/>
      <w:marRight w:val="0"/>
      <w:marTop w:val="0"/>
      <w:marBottom w:val="0"/>
      <w:divBdr>
        <w:top w:val="none" w:sz="0" w:space="0" w:color="auto"/>
        <w:left w:val="none" w:sz="0" w:space="0" w:color="auto"/>
        <w:bottom w:val="none" w:sz="0" w:space="0" w:color="auto"/>
        <w:right w:val="none" w:sz="0" w:space="0" w:color="auto"/>
      </w:divBdr>
    </w:div>
    <w:div w:id="5409449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615">
          <w:marLeft w:val="0"/>
          <w:marRight w:val="0"/>
          <w:marTop w:val="0"/>
          <w:marBottom w:val="0"/>
          <w:divBdr>
            <w:top w:val="none" w:sz="0" w:space="0" w:color="auto"/>
            <w:left w:val="none" w:sz="0" w:space="0" w:color="auto"/>
            <w:bottom w:val="none" w:sz="0" w:space="0" w:color="auto"/>
            <w:right w:val="none" w:sz="0" w:space="0" w:color="auto"/>
          </w:divBdr>
          <w:divsChild>
            <w:div w:id="188967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800">
      <w:bodyDiv w:val="1"/>
      <w:marLeft w:val="0"/>
      <w:marRight w:val="0"/>
      <w:marTop w:val="0"/>
      <w:marBottom w:val="0"/>
      <w:divBdr>
        <w:top w:val="none" w:sz="0" w:space="0" w:color="auto"/>
        <w:left w:val="none" w:sz="0" w:space="0" w:color="auto"/>
        <w:bottom w:val="none" w:sz="0" w:space="0" w:color="auto"/>
        <w:right w:val="none" w:sz="0" w:space="0" w:color="auto"/>
      </w:divBdr>
    </w:div>
    <w:div w:id="959989641">
      <w:bodyDiv w:val="1"/>
      <w:marLeft w:val="0"/>
      <w:marRight w:val="0"/>
      <w:marTop w:val="0"/>
      <w:marBottom w:val="0"/>
      <w:divBdr>
        <w:top w:val="none" w:sz="0" w:space="0" w:color="auto"/>
        <w:left w:val="none" w:sz="0" w:space="0" w:color="auto"/>
        <w:bottom w:val="none" w:sz="0" w:space="0" w:color="auto"/>
        <w:right w:val="none" w:sz="0" w:space="0" w:color="auto"/>
      </w:divBdr>
      <w:divsChild>
        <w:div w:id="565527750">
          <w:marLeft w:val="0"/>
          <w:marRight w:val="0"/>
          <w:marTop w:val="0"/>
          <w:marBottom w:val="0"/>
          <w:divBdr>
            <w:top w:val="none" w:sz="0" w:space="0" w:color="auto"/>
            <w:left w:val="none" w:sz="0" w:space="0" w:color="auto"/>
            <w:bottom w:val="none" w:sz="0" w:space="0" w:color="auto"/>
            <w:right w:val="none" w:sz="0" w:space="0" w:color="auto"/>
          </w:divBdr>
        </w:div>
        <w:div w:id="1826507129">
          <w:marLeft w:val="0"/>
          <w:marRight w:val="0"/>
          <w:marTop w:val="0"/>
          <w:marBottom w:val="0"/>
          <w:divBdr>
            <w:top w:val="none" w:sz="0" w:space="0" w:color="auto"/>
            <w:left w:val="none" w:sz="0" w:space="0" w:color="auto"/>
            <w:bottom w:val="none" w:sz="0" w:space="0" w:color="auto"/>
            <w:right w:val="none" w:sz="0" w:space="0" w:color="auto"/>
          </w:divBdr>
        </w:div>
        <w:div w:id="1396666687">
          <w:marLeft w:val="0"/>
          <w:marRight w:val="0"/>
          <w:marTop w:val="0"/>
          <w:marBottom w:val="0"/>
          <w:divBdr>
            <w:top w:val="none" w:sz="0" w:space="0" w:color="auto"/>
            <w:left w:val="none" w:sz="0" w:space="0" w:color="auto"/>
            <w:bottom w:val="none" w:sz="0" w:space="0" w:color="auto"/>
            <w:right w:val="none" w:sz="0" w:space="0" w:color="auto"/>
          </w:divBdr>
        </w:div>
        <w:div w:id="735125653">
          <w:marLeft w:val="0"/>
          <w:marRight w:val="0"/>
          <w:marTop w:val="0"/>
          <w:marBottom w:val="0"/>
          <w:divBdr>
            <w:top w:val="none" w:sz="0" w:space="0" w:color="auto"/>
            <w:left w:val="none" w:sz="0" w:space="0" w:color="auto"/>
            <w:bottom w:val="none" w:sz="0" w:space="0" w:color="auto"/>
            <w:right w:val="none" w:sz="0" w:space="0" w:color="auto"/>
          </w:divBdr>
        </w:div>
        <w:div w:id="383868875">
          <w:marLeft w:val="0"/>
          <w:marRight w:val="0"/>
          <w:marTop w:val="0"/>
          <w:marBottom w:val="0"/>
          <w:divBdr>
            <w:top w:val="none" w:sz="0" w:space="0" w:color="auto"/>
            <w:left w:val="none" w:sz="0" w:space="0" w:color="auto"/>
            <w:bottom w:val="none" w:sz="0" w:space="0" w:color="auto"/>
            <w:right w:val="none" w:sz="0" w:space="0" w:color="auto"/>
          </w:divBdr>
        </w:div>
        <w:div w:id="406346376">
          <w:marLeft w:val="0"/>
          <w:marRight w:val="0"/>
          <w:marTop w:val="0"/>
          <w:marBottom w:val="0"/>
          <w:divBdr>
            <w:top w:val="none" w:sz="0" w:space="0" w:color="auto"/>
            <w:left w:val="none" w:sz="0" w:space="0" w:color="auto"/>
            <w:bottom w:val="none" w:sz="0" w:space="0" w:color="auto"/>
            <w:right w:val="none" w:sz="0" w:space="0" w:color="auto"/>
          </w:divBdr>
        </w:div>
        <w:div w:id="639309771">
          <w:marLeft w:val="0"/>
          <w:marRight w:val="0"/>
          <w:marTop w:val="0"/>
          <w:marBottom w:val="0"/>
          <w:divBdr>
            <w:top w:val="none" w:sz="0" w:space="0" w:color="auto"/>
            <w:left w:val="none" w:sz="0" w:space="0" w:color="auto"/>
            <w:bottom w:val="none" w:sz="0" w:space="0" w:color="auto"/>
            <w:right w:val="none" w:sz="0" w:space="0" w:color="auto"/>
          </w:divBdr>
        </w:div>
        <w:div w:id="1701315423">
          <w:marLeft w:val="0"/>
          <w:marRight w:val="0"/>
          <w:marTop w:val="0"/>
          <w:marBottom w:val="0"/>
          <w:divBdr>
            <w:top w:val="none" w:sz="0" w:space="0" w:color="auto"/>
            <w:left w:val="none" w:sz="0" w:space="0" w:color="auto"/>
            <w:bottom w:val="none" w:sz="0" w:space="0" w:color="auto"/>
            <w:right w:val="none" w:sz="0" w:space="0" w:color="auto"/>
          </w:divBdr>
        </w:div>
        <w:div w:id="1796482157">
          <w:marLeft w:val="0"/>
          <w:marRight w:val="0"/>
          <w:marTop w:val="0"/>
          <w:marBottom w:val="0"/>
          <w:divBdr>
            <w:top w:val="none" w:sz="0" w:space="0" w:color="auto"/>
            <w:left w:val="none" w:sz="0" w:space="0" w:color="auto"/>
            <w:bottom w:val="none" w:sz="0" w:space="0" w:color="auto"/>
            <w:right w:val="none" w:sz="0" w:space="0" w:color="auto"/>
          </w:divBdr>
        </w:div>
        <w:div w:id="1991252108">
          <w:marLeft w:val="0"/>
          <w:marRight w:val="0"/>
          <w:marTop w:val="0"/>
          <w:marBottom w:val="0"/>
          <w:divBdr>
            <w:top w:val="none" w:sz="0" w:space="0" w:color="auto"/>
            <w:left w:val="none" w:sz="0" w:space="0" w:color="auto"/>
            <w:bottom w:val="none" w:sz="0" w:space="0" w:color="auto"/>
            <w:right w:val="none" w:sz="0" w:space="0" w:color="auto"/>
          </w:divBdr>
        </w:div>
      </w:divsChild>
    </w:div>
    <w:div w:id="1004816307">
      <w:bodyDiv w:val="1"/>
      <w:marLeft w:val="0"/>
      <w:marRight w:val="0"/>
      <w:marTop w:val="0"/>
      <w:marBottom w:val="0"/>
      <w:divBdr>
        <w:top w:val="none" w:sz="0" w:space="0" w:color="auto"/>
        <w:left w:val="none" w:sz="0" w:space="0" w:color="auto"/>
        <w:bottom w:val="none" w:sz="0" w:space="0" w:color="auto"/>
        <w:right w:val="none" w:sz="0" w:space="0" w:color="auto"/>
      </w:divBdr>
    </w:div>
    <w:div w:id="1127553135">
      <w:bodyDiv w:val="1"/>
      <w:marLeft w:val="0"/>
      <w:marRight w:val="0"/>
      <w:marTop w:val="0"/>
      <w:marBottom w:val="0"/>
      <w:divBdr>
        <w:top w:val="none" w:sz="0" w:space="0" w:color="auto"/>
        <w:left w:val="none" w:sz="0" w:space="0" w:color="auto"/>
        <w:bottom w:val="none" w:sz="0" w:space="0" w:color="auto"/>
        <w:right w:val="none" w:sz="0" w:space="0" w:color="auto"/>
      </w:divBdr>
    </w:div>
    <w:div w:id="144280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C8E69-C44F-4F7F-ACA0-8A09AD0E1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1255</Words>
  <Characters>9540</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Flächennutzungsplan</vt:lpstr>
    </vt:vector>
  </TitlesOfParts>
  <Company>Architekturbüro</Company>
  <LinksUpToDate>false</LinksUpToDate>
  <CharactersWithSpaces>10774</CharactersWithSpaces>
  <SharedDoc>false</SharedDoc>
  <HLinks>
    <vt:vector size="432" baseType="variant">
      <vt:variant>
        <vt:i4>1245244</vt:i4>
      </vt:variant>
      <vt:variant>
        <vt:i4>428</vt:i4>
      </vt:variant>
      <vt:variant>
        <vt:i4>0</vt:i4>
      </vt:variant>
      <vt:variant>
        <vt:i4>5</vt:i4>
      </vt:variant>
      <vt:variant>
        <vt:lpwstr/>
      </vt:variant>
      <vt:variant>
        <vt:lpwstr>_Toc259572067</vt:lpwstr>
      </vt:variant>
      <vt:variant>
        <vt:i4>1245244</vt:i4>
      </vt:variant>
      <vt:variant>
        <vt:i4>422</vt:i4>
      </vt:variant>
      <vt:variant>
        <vt:i4>0</vt:i4>
      </vt:variant>
      <vt:variant>
        <vt:i4>5</vt:i4>
      </vt:variant>
      <vt:variant>
        <vt:lpwstr/>
      </vt:variant>
      <vt:variant>
        <vt:lpwstr>_Toc259572066</vt:lpwstr>
      </vt:variant>
      <vt:variant>
        <vt:i4>1245244</vt:i4>
      </vt:variant>
      <vt:variant>
        <vt:i4>416</vt:i4>
      </vt:variant>
      <vt:variant>
        <vt:i4>0</vt:i4>
      </vt:variant>
      <vt:variant>
        <vt:i4>5</vt:i4>
      </vt:variant>
      <vt:variant>
        <vt:lpwstr/>
      </vt:variant>
      <vt:variant>
        <vt:lpwstr>_Toc259572065</vt:lpwstr>
      </vt:variant>
      <vt:variant>
        <vt:i4>1245244</vt:i4>
      </vt:variant>
      <vt:variant>
        <vt:i4>410</vt:i4>
      </vt:variant>
      <vt:variant>
        <vt:i4>0</vt:i4>
      </vt:variant>
      <vt:variant>
        <vt:i4>5</vt:i4>
      </vt:variant>
      <vt:variant>
        <vt:lpwstr/>
      </vt:variant>
      <vt:variant>
        <vt:lpwstr>_Toc259572064</vt:lpwstr>
      </vt:variant>
      <vt:variant>
        <vt:i4>1245244</vt:i4>
      </vt:variant>
      <vt:variant>
        <vt:i4>404</vt:i4>
      </vt:variant>
      <vt:variant>
        <vt:i4>0</vt:i4>
      </vt:variant>
      <vt:variant>
        <vt:i4>5</vt:i4>
      </vt:variant>
      <vt:variant>
        <vt:lpwstr/>
      </vt:variant>
      <vt:variant>
        <vt:lpwstr>_Toc259572063</vt:lpwstr>
      </vt:variant>
      <vt:variant>
        <vt:i4>1245244</vt:i4>
      </vt:variant>
      <vt:variant>
        <vt:i4>398</vt:i4>
      </vt:variant>
      <vt:variant>
        <vt:i4>0</vt:i4>
      </vt:variant>
      <vt:variant>
        <vt:i4>5</vt:i4>
      </vt:variant>
      <vt:variant>
        <vt:lpwstr/>
      </vt:variant>
      <vt:variant>
        <vt:lpwstr>_Toc259572062</vt:lpwstr>
      </vt:variant>
      <vt:variant>
        <vt:i4>1245244</vt:i4>
      </vt:variant>
      <vt:variant>
        <vt:i4>392</vt:i4>
      </vt:variant>
      <vt:variant>
        <vt:i4>0</vt:i4>
      </vt:variant>
      <vt:variant>
        <vt:i4>5</vt:i4>
      </vt:variant>
      <vt:variant>
        <vt:lpwstr/>
      </vt:variant>
      <vt:variant>
        <vt:lpwstr>_Toc259572061</vt:lpwstr>
      </vt:variant>
      <vt:variant>
        <vt:i4>1245244</vt:i4>
      </vt:variant>
      <vt:variant>
        <vt:i4>386</vt:i4>
      </vt:variant>
      <vt:variant>
        <vt:i4>0</vt:i4>
      </vt:variant>
      <vt:variant>
        <vt:i4>5</vt:i4>
      </vt:variant>
      <vt:variant>
        <vt:lpwstr/>
      </vt:variant>
      <vt:variant>
        <vt:lpwstr>_Toc259572060</vt:lpwstr>
      </vt:variant>
      <vt:variant>
        <vt:i4>1048636</vt:i4>
      </vt:variant>
      <vt:variant>
        <vt:i4>380</vt:i4>
      </vt:variant>
      <vt:variant>
        <vt:i4>0</vt:i4>
      </vt:variant>
      <vt:variant>
        <vt:i4>5</vt:i4>
      </vt:variant>
      <vt:variant>
        <vt:lpwstr/>
      </vt:variant>
      <vt:variant>
        <vt:lpwstr>_Toc259572059</vt:lpwstr>
      </vt:variant>
      <vt:variant>
        <vt:i4>1048636</vt:i4>
      </vt:variant>
      <vt:variant>
        <vt:i4>374</vt:i4>
      </vt:variant>
      <vt:variant>
        <vt:i4>0</vt:i4>
      </vt:variant>
      <vt:variant>
        <vt:i4>5</vt:i4>
      </vt:variant>
      <vt:variant>
        <vt:lpwstr/>
      </vt:variant>
      <vt:variant>
        <vt:lpwstr>_Toc259572058</vt:lpwstr>
      </vt:variant>
      <vt:variant>
        <vt:i4>1048636</vt:i4>
      </vt:variant>
      <vt:variant>
        <vt:i4>368</vt:i4>
      </vt:variant>
      <vt:variant>
        <vt:i4>0</vt:i4>
      </vt:variant>
      <vt:variant>
        <vt:i4>5</vt:i4>
      </vt:variant>
      <vt:variant>
        <vt:lpwstr/>
      </vt:variant>
      <vt:variant>
        <vt:lpwstr>_Toc259572057</vt:lpwstr>
      </vt:variant>
      <vt:variant>
        <vt:i4>1048636</vt:i4>
      </vt:variant>
      <vt:variant>
        <vt:i4>362</vt:i4>
      </vt:variant>
      <vt:variant>
        <vt:i4>0</vt:i4>
      </vt:variant>
      <vt:variant>
        <vt:i4>5</vt:i4>
      </vt:variant>
      <vt:variant>
        <vt:lpwstr/>
      </vt:variant>
      <vt:variant>
        <vt:lpwstr>_Toc259572056</vt:lpwstr>
      </vt:variant>
      <vt:variant>
        <vt:i4>1048636</vt:i4>
      </vt:variant>
      <vt:variant>
        <vt:i4>356</vt:i4>
      </vt:variant>
      <vt:variant>
        <vt:i4>0</vt:i4>
      </vt:variant>
      <vt:variant>
        <vt:i4>5</vt:i4>
      </vt:variant>
      <vt:variant>
        <vt:lpwstr/>
      </vt:variant>
      <vt:variant>
        <vt:lpwstr>_Toc259572055</vt:lpwstr>
      </vt:variant>
      <vt:variant>
        <vt:i4>1048636</vt:i4>
      </vt:variant>
      <vt:variant>
        <vt:i4>350</vt:i4>
      </vt:variant>
      <vt:variant>
        <vt:i4>0</vt:i4>
      </vt:variant>
      <vt:variant>
        <vt:i4>5</vt:i4>
      </vt:variant>
      <vt:variant>
        <vt:lpwstr/>
      </vt:variant>
      <vt:variant>
        <vt:lpwstr>_Toc259572054</vt:lpwstr>
      </vt:variant>
      <vt:variant>
        <vt:i4>1048636</vt:i4>
      </vt:variant>
      <vt:variant>
        <vt:i4>344</vt:i4>
      </vt:variant>
      <vt:variant>
        <vt:i4>0</vt:i4>
      </vt:variant>
      <vt:variant>
        <vt:i4>5</vt:i4>
      </vt:variant>
      <vt:variant>
        <vt:lpwstr/>
      </vt:variant>
      <vt:variant>
        <vt:lpwstr>_Toc259572053</vt:lpwstr>
      </vt:variant>
      <vt:variant>
        <vt:i4>1048636</vt:i4>
      </vt:variant>
      <vt:variant>
        <vt:i4>338</vt:i4>
      </vt:variant>
      <vt:variant>
        <vt:i4>0</vt:i4>
      </vt:variant>
      <vt:variant>
        <vt:i4>5</vt:i4>
      </vt:variant>
      <vt:variant>
        <vt:lpwstr/>
      </vt:variant>
      <vt:variant>
        <vt:lpwstr>_Toc259572052</vt:lpwstr>
      </vt:variant>
      <vt:variant>
        <vt:i4>1048636</vt:i4>
      </vt:variant>
      <vt:variant>
        <vt:i4>332</vt:i4>
      </vt:variant>
      <vt:variant>
        <vt:i4>0</vt:i4>
      </vt:variant>
      <vt:variant>
        <vt:i4>5</vt:i4>
      </vt:variant>
      <vt:variant>
        <vt:lpwstr/>
      </vt:variant>
      <vt:variant>
        <vt:lpwstr>_Toc259572051</vt:lpwstr>
      </vt:variant>
      <vt:variant>
        <vt:i4>1048636</vt:i4>
      </vt:variant>
      <vt:variant>
        <vt:i4>326</vt:i4>
      </vt:variant>
      <vt:variant>
        <vt:i4>0</vt:i4>
      </vt:variant>
      <vt:variant>
        <vt:i4>5</vt:i4>
      </vt:variant>
      <vt:variant>
        <vt:lpwstr/>
      </vt:variant>
      <vt:variant>
        <vt:lpwstr>_Toc259572050</vt:lpwstr>
      </vt:variant>
      <vt:variant>
        <vt:i4>1114172</vt:i4>
      </vt:variant>
      <vt:variant>
        <vt:i4>320</vt:i4>
      </vt:variant>
      <vt:variant>
        <vt:i4>0</vt:i4>
      </vt:variant>
      <vt:variant>
        <vt:i4>5</vt:i4>
      </vt:variant>
      <vt:variant>
        <vt:lpwstr/>
      </vt:variant>
      <vt:variant>
        <vt:lpwstr>_Toc259572049</vt:lpwstr>
      </vt:variant>
      <vt:variant>
        <vt:i4>1114172</vt:i4>
      </vt:variant>
      <vt:variant>
        <vt:i4>314</vt:i4>
      </vt:variant>
      <vt:variant>
        <vt:i4>0</vt:i4>
      </vt:variant>
      <vt:variant>
        <vt:i4>5</vt:i4>
      </vt:variant>
      <vt:variant>
        <vt:lpwstr/>
      </vt:variant>
      <vt:variant>
        <vt:lpwstr>_Toc259572048</vt:lpwstr>
      </vt:variant>
      <vt:variant>
        <vt:i4>1114172</vt:i4>
      </vt:variant>
      <vt:variant>
        <vt:i4>308</vt:i4>
      </vt:variant>
      <vt:variant>
        <vt:i4>0</vt:i4>
      </vt:variant>
      <vt:variant>
        <vt:i4>5</vt:i4>
      </vt:variant>
      <vt:variant>
        <vt:lpwstr/>
      </vt:variant>
      <vt:variant>
        <vt:lpwstr>_Toc259572047</vt:lpwstr>
      </vt:variant>
      <vt:variant>
        <vt:i4>1114172</vt:i4>
      </vt:variant>
      <vt:variant>
        <vt:i4>302</vt:i4>
      </vt:variant>
      <vt:variant>
        <vt:i4>0</vt:i4>
      </vt:variant>
      <vt:variant>
        <vt:i4>5</vt:i4>
      </vt:variant>
      <vt:variant>
        <vt:lpwstr/>
      </vt:variant>
      <vt:variant>
        <vt:lpwstr>_Toc259572046</vt:lpwstr>
      </vt:variant>
      <vt:variant>
        <vt:i4>1114172</vt:i4>
      </vt:variant>
      <vt:variant>
        <vt:i4>296</vt:i4>
      </vt:variant>
      <vt:variant>
        <vt:i4>0</vt:i4>
      </vt:variant>
      <vt:variant>
        <vt:i4>5</vt:i4>
      </vt:variant>
      <vt:variant>
        <vt:lpwstr/>
      </vt:variant>
      <vt:variant>
        <vt:lpwstr>_Toc259572045</vt:lpwstr>
      </vt:variant>
      <vt:variant>
        <vt:i4>1114172</vt:i4>
      </vt:variant>
      <vt:variant>
        <vt:i4>290</vt:i4>
      </vt:variant>
      <vt:variant>
        <vt:i4>0</vt:i4>
      </vt:variant>
      <vt:variant>
        <vt:i4>5</vt:i4>
      </vt:variant>
      <vt:variant>
        <vt:lpwstr/>
      </vt:variant>
      <vt:variant>
        <vt:lpwstr>_Toc259572044</vt:lpwstr>
      </vt:variant>
      <vt:variant>
        <vt:i4>1114172</vt:i4>
      </vt:variant>
      <vt:variant>
        <vt:i4>284</vt:i4>
      </vt:variant>
      <vt:variant>
        <vt:i4>0</vt:i4>
      </vt:variant>
      <vt:variant>
        <vt:i4>5</vt:i4>
      </vt:variant>
      <vt:variant>
        <vt:lpwstr/>
      </vt:variant>
      <vt:variant>
        <vt:lpwstr>_Toc259572043</vt:lpwstr>
      </vt:variant>
      <vt:variant>
        <vt:i4>1114172</vt:i4>
      </vt:variant>
      <vt:variant>
        <vt:i4>278</vt:i4>
      </vt:variant>
      <vt:variant>
        <vt:i4>0</vt:i4>
      </vt:variant>
      <vt:variant>
        <vt:i4>5</vt:i4>
      </vt:variant>
      <vt:variant>
        <vt:lpwstr/>
      </vt:variant>
      <vt:variant>
        <vt:lpwstr>_Toc259572042</vt:lpwstr>
      </vt:variant>
      <vt:variant>
        <vt:i4>1114172</vt:i4>
      </vt:variant>
      <vt:variant>
        <vt:i4>272</vt:i4>
      </vt:variant>
      <vt:variant>
        <vt:i4>0</vt:i4>
      </vt:variant>
      <vt:variant>
        <vt:i4>5</vt:i4>
      </vt:variant>
      <vt:variant>
        <vt:lpwstr/>
      </vt:variant>
      <vt:variant>
        <vt:lpwstr>_Toc259572041</vt:lpwstr>
      </vt:variant>
      <vt:variant>
        <vt:i4>1114172</vt:i4>
      </vt:variant>
      <vt:variant>
        <vt:i4>266</vt:i4>
      </vt:variant>
      <vt:variant>
        <vt:i4>0</vt:i4>
      </vt:variant>
      <vt:variant>
        <vt:i4>5</vt:i4>
      </vt:variant>
      <vt:variant>
        <vt:lpwstr/>
      </vt:variant>
      <vt:variant>
        <vt:lpwstr>_Toc259572040</vt:lpwstr>
      </vt:variant>
      <vt:variant>
        <vt:i4>1441852</vt:i4>
      </vt:variant>
      <vt:variant>
        <vt:i4>260</vt:i4>
      </vt:variant>
      <vt:variant>
        <vt:i4>0</vt:i4>
      </vt:variant>
      <vt:variant>
        <vt:i4>5</vt:i4>
      </vt:variant>
      <vt:variant>
        <vt:lpwstr/>
      </vt:variant>
      <vt:variant>
        <vt:lpwstr>_Toc259572039</vt:lpwstr>
      </vt:variant>
      <vt:variant>
        <vt:i4>1441852</vt:i4>
      </vt:variant>
      <vt:variant>
        <vt:i4>254</vt:i4>
      </vt:variant>
      <vt:variant>
        <vt:i4>0</vt:i4>
      </vt:variant>
      <vt:variant>
        <vt:i4>5</vt:i4>
      </vt:variant>
      <vt:variant>
        <vt:lpwstr/>
      </vt:variant>
      <vt:variant>
        <vt:lpwstr>_Toc259572038</vt:lpwstr>
      </vt:variant>
      <vt:variant>
        <vt:i4>1441852</vt:i4>
      </vt:variant>
      <vt:variant>
        <vt:i4>248</vt:i4>
      </vt:variant>
      <vt:variant>
        <vt:i4>0</vt:i4>
      </vt:variant>
      <vt:variant>
        <vt:i4>5</vt:i4>
      </vt:variant>
      <vt:variant>
        <vt:lpwstr/>
      </vt:variant>
      <vt:variant>
        <vt:lpwstr>_Toc259572037</vt:lpwstr>
      </vt:variant>
      <vt:variant>
        <vt:i4>1441852</vt:i4>
      </vt:variant>
      <vt:variant>
        <vt:i4>242</vt:i4>
      </vt:variant>
      <vt:variant>
        <vt:i4>0</vt:i4>
      </vt:variant>
      <vt:variant>
        <vt:i4>5</vt:i4>
      </vt:variant>
      <vt:variant>
        <vt:lpwstr/>
      </vt:variant>
      <vt:variant>
        <vt:lpwstr>_Toc259572036</vt:lpwstr>
      </vt:variant>
      <vt:variant>
        <vt:i4>1441852</vt:i4>
      </vt:variant>
      <vt:variant>
        <vt:i4>236</vt:i4>
      </vt:variant>
      <vt:variant>
        <vt:i4>0</vt:i4>
      </vt:variant>
      <vt:variant>
        <vt:i4>5</vt:i4>
      </vt:variant>
      <vt:variant>
        <vt:lpwstr/>
      </vt:variant>
      <vt:variant>
        <vt:lpwstr>_Toc259572035</vt:lpwstr>
      </vt:variant>
      <vt:variant>
        <vt:i4>1441852</vt:i4>
      </vt:variant>
      <vt:variant>
        <vt:i4>230</vt:i4>
      </vt:variant>
      <vt:variant>
        <vt:i4>0</vt:i4>
      </vt:variant>
      <vt:variant>
        <vt:i4>5</vt:i4>
      </vt:variant>
      <vt:variant>
        <vt:lpwstr/>
      </vt:variant>
      <vt:variant>
        <vt:lpwstr>_Toc259572034</vt:lpwstr>
      </vt:variant>
      <vt:variant>
        <vt:i4>1441852</vt:i4>
      </vt:variant>
      <vt:variant>
        <vt:i4>224</vt:i4>
      </vt:variant>
      <vt:variant>
        <vt:i4>0</vt:i4>
      </vt:variant>
      <vt:variant>
        <vt:i4>5</vt:i4>
      </vt:variant>
      <vt:variant>
        <vt:lpwstr/>
      </vt:variant>
      <vt:variant>
        <vt:lpwstr>_Toc259572033</vt:lpwstr>
      </vt:variant>
      <vt:variant>
        <vt:i4>1441852</vt:i4>
      </vt:variant>
      <vt:variant>
        <vt:i4>218</vt:i4>
      </vt:variant>
      <vt:variant>
        <vt:i4>0</vt:i4>
      </vt:variant>
      <vt:variant>
        <vt:i4>5</vt:i4>
      </vt:variant>
      <vt:variant>
        <vt:lpwstr/>
      </vt:variant>
      <vt:variant>
        <vt:lpwstr>_Toc259572032</vt:lpwstr>
      </vt:variant>
      <vt:variant>
        <vt:i4>1441852</vt:i4>
      </vt:variant>
      <vt:variant>
        <vt:i4>212</vt:i4>
      </vt:variant>
      <vt:variant>
        <vt:i4>0</vt:i4>
      </vt:variant>
      <vt:variant>
        <vt:i4>5</vt:i4>
      </vt:variant>
      <vt:variant>
        <vt:lpwstr/>
      </vt:variant>
      <vt:variant>
        <vt:lpwstr>_Toc259572031</vt:lpwstr>
      </vt:variant>
      <vt:variant>
        <vt:i4>1441852</vt:i4>
      </vt:variant>
      <vt:variant>
        <vt:i4>206</vt:i4>
      </vt:variant>
      <vt:variant>
        <vt:i4>0</vt:i4>
      </vt:variant>
      <vt:variant>
        <vt:i4>5</vt:i4>
      </vt:variant>
      <vt:variant>
        <vt:lpwstr/>
      </vt:variant>
      <vt:variant>
        <vt:lpwstr>_Toc259572030</vt:lpwstr>
      </vt:variant>
      <vt:variant>
        <vt:i4>1507388</vt:i4>
      </vt:variant>
      <vt:variant>
        <vt:i4>200</vt:i4>
      </vt:variant>
      <vt:variant>
        <vt:i4>0</vt:i4>
      </vt:variant>
      <vt:variant>
        <vt:i4>5</vt:i4>
      </vt:variant>
      <vt:variant>
        <vt:lpwstr/>
      </vt:variant>
      <vt:variant>
        <vt:lpwstr>_Toc259572029</vt:lpwstr>
      </vt:variant>
      <vt:variant>
        <vt:i4>1507388</vt:i4>
      </vt:variant>
      <vt:variant>
        <vt:i4>194</vt:i4>
      </vt:variant>
      <vt:variant>
        <vt:i4>0</vt:i4>
      </vt:variant>
      <vt:variant>
        <vt:i4>5</vt:i4>
      </vt:variant>
      <vt:variant>
        <vt:lpwstr/>
      </vt:variant>
      <vt:variant>
        <vt:lpwstr>_Toc259572028</vt:lpwstr>
      </vt:variant>
      <vt:variant>
        <vt:i4>1507388</vt:i4>
      </vt:variant>
      <vt:variant>
        <vt:i4>188</vt:i4>
      </vt:variant>
      <vt:variant>
        <vt:i4>0</vt:i4>
      </vt:variant>
      <vt:variant>
        <vt:i4>5</vt:i4>
      </vt:variant>
      <vt:variant>
        <vt:lpwstr/>
      </vt:variant>
      <vt:variant>
        <vt:lpwstr>_Toc259572027</vt:lpwstr>
      </vt:variant>
      <vt:variant>
        <vt:i4>1507388</vt:i4>
      </vt:variant>
      <vt:variant>
        <vt:i4>182</vt:i4>
      </vt:variant>
      <vt:variant>
        <vt:i4>0</vt:i4>
      </vt:variant>
      <vt:variant>
        <vt:i4>5</vt:i4>
      </vt:variant>
      <vt:variant>
        <vt:lpwstr/>
      </vt:variant>
      <vt:variant>
        <vt:lpwstr>_Toc259572026</vt:lpwstr>
      </vt:variant>
      <vt:variant>
        <vt:i4>1507388</vt:i4>
      </vt:variant>
      <vt:variant>
        <vt:i4>176</vt:i4>
      </vt:variant>
      <vt:variant>
        <vt:i4>0</vt:i4>
      </vt:variant>
      <vt:variant>
        <vt:i4>5</vt:i4>
      </vt:variant>
      <vt:variant>
        <vt:lpwstr/>
      </vt:variant>
      <vt:variant>
        <vt:lpwstr>_Toc259572025</vt:lpwstr>
      </vt:variant>
      <vt:variant>
        <vt:i4>1507388</vt:i4>
      </vt:variant>
      <vt:variant>
        <vt:i4>170</vt:i4>
      </vt:variant>
      <vt:variant>
        <vt:i4>0</vt:i4>
      </vt:variant>
      <vt:variant>
        <vt:i4>5</vt:i4>
      </vt:variant>
      <vt:variant>
        <vt:lpwstr/>
      </vt:variant>
      <vt:variant>
        <vt:lpwstr>_Toc259572024</vt:lpwstr>
      </vt:variant>
      <vt:variant>
        <vt:i4>1507388</vt:i4>
      </vt:variant>
      <vt:variant>
        <vt:i4>164</vt:i4>
      </vt:variant>
      <vt:variant>
        <vt:i4>0</vt:i4>
      </vt:variant>
      <vt:variant>
        <vt:i4>5</vt:i4>
      </vt:variant>
      <vt:variant>
        <vt:lpwstr/>
      </vt:variant>
      <vt:variant>
        <vt:lpwstr>_Toc259572023</vt:lpwstr>
      </vt:variant>
      <vt:variant>
        <vt:i4>1507388</vt:i4>
      </vt:variant>
      <vt:variant>
        <vt:i4>158</vt:i4>
      </vt:variant>
      <vt:variant>
        <vt:i4>0</vt:i4>
      </vt:variant>
      <vt:variant>
        <vt:i4>5</vt:i4>
      </vt:variant>
      <vt:variant>
        <vt:lpwstr/>
      </vt:variant>
      <vt:variant>
        <vt:lpwstr>_Toc259572022</vt:lpwstr>
      </vt:variant>
      <vt:variant>
        <vt:i4>1507388</vt:i4>
      </vt:variant>
      <vt:variant>
        <vt:i4>152</vt:i4>
      </vt:variant>
      <vt:variant>
        <vt:i4>0</vt:i4>
      </vt:variant>
      <vt:variant>
        <vt:i4>5</vt:i4>
      </vt:variant>
      <vt:variant>
        <vt:lpwstr/>
      </vt:variant>
      <vt:variant>
        <vt:lpwstr>_Toc259572021</vt:lpwstr>
      </vt:variant>
      <vt:variant>
        <vt:i4>1507388</vt:i4>
      </vt:variant>
      <vt:variant>
        <vt:i4>146</vt:i4>
      </vt:variant>
      <vt:variant>
        <vt:i4>0</vt:i4>
      </vt:variant>
      <vt:variant>
        <vt:i4>5</vt:i4>
      </vt:variant>
      <vt:variant>
        <vt:lpwstr/>
      </vt:variant>
      <vt:variant>
        <vt:lpwstr>_Toc259572020</vt:lpwstr>
      </vt:variant>
      <vt:variant>
        <vt:i4>1310780</vt:i4>
      </vt:variant>
      <vt:variant>
        <vt:i4>140</vt:i4>
      </vt:variant>
      <vt:variant>
        <vt:i4>0</vt:i4>
      </vt:variant>
      <vt:variant>
        <vt:i4>5</vt:i4>
      </vt:variant>
      <vt:variant>
        <vt:lpwstr/>
      </vt:variant>
      <vt:variant>
        <vt:lpwstr>_Toc259572019</vt:lpwstr>
      </vt:variant>
      <vt:variant>
        <vt:i4>1310780</vt:i4>
      </vt:variant>
      <vt:variant>
        <vt:i4>134</vt:i4>
      </vt:variant>
      <vt:variant>
        <vt:i4>0</vt:i4>
      </vt:variant>
      <vt:variant>
        <vt:i4>5</vt:i4>
      </vt:variant>
      <vt:variant>
        <vt:lpwstr/>
      </vt:variant>
      <vt:variant>
        <vt:lpwstr>_Toc259572018</vt:lpwstr>
      </vt:variant>
      <vt:variant>
        <vt:i4>1310780</vt:i4>
      </vt:variant>
      <vt:variant>
        <vt:i4>128</vt:i4>
      </vt:variant>
      <vt:variant>
        <vt:i4>0</vt:i4>
      </vt:variant>
      <vt:variant>
        <vt:i4>5</vt:i4>
      </vt:variant>
      <vt:variant>
        <vt:lpwstr/>
      </vt:variant>
      <vt:variant>
        <vt:lpwstr>_Toc259572017</vt:lpwstr>
      </vt:variant>
      <vt:variant>
        <vt:i4>1310780</vt:i4>
      </vt:variant>
      <vt:variant>
        <vt:i4>122</vt:i4>
      </vt:variant>
      <vt:variant>
        <vt:i4>0</vt:i4>
      </vt:variant>
      <vt:variant>
        <vt:i4>5</vt:i4>
      </vt:variant>
      <vt:variant>
        <vt:lpwstr/>
      </vt:variant>
      <vt:variant>
        <vt:lpwstr>_Toc259572016</vt:lpwstr>
      </vt:variant>
      <vt:variant>
        <vt:i4>1310780</vt:i4>
      </vt:variant>
      <vt:variant>
        <vt:i4>116</vt:i4>
      </vt:variant>
      <vt:variant>
        <vt:i4>0</vt:i4>
      </vt:variant>
      <vt:variant>
        <vt:i4>5</vt:i4>
      </vt:variant>
      <vt:variant>
        <vt:lpwstr/>
      </vt:variant>
      <vt:variant>
        <vt:lpwstr>_Toc259572015</vt:lpwstr>
      </vt:variant>
      <vt:variant>
        <vt:i4>1310780</vt:i4>
      </vt:variant>
      <vt:variant>
        <vt:i4>110</vt:i4>
      </vt:variant>
      <vt:variant>
        <vt:i4>0</vt:i4>
      </vt:variant>
      <vt:variant>
        <vt:i4>5</vt:i4>
      </vt:variant>
      <vt:variant>
        <vt:lpwstr/>
      </vt:variant>
      <vt:variant>
        <vt:lpwstr>_Toc259572014</vt:lpwstr>
      </vt:variant>
      <vt:variant>
        <vt:i4>1310780</vt:i4>
      </vt:variant>
      <vt:variant>
        <vt:i4>104</vt:i4>
      </vt:variant>
      <vt:variant>
        <vt:i4>0</vt:i4>
      </vt:variant>
      <vt:variant>
        <vt:i4>5</vt:i4>
      </vt:variant>
      <vt:variant>
        <vt:lpwstr/>
      </vt:variant>
      <vt:variant>
        <vt:lpwstr>_Toc259572013</vt:lpwstr>
      </vt:variant>
      <vt:variant>
        <vt:i4>1310780</vt:i4>
      </vt:variant>
      <vt:variant>
        <vt:i4>98</vt:i4>
      </vt:variant>
      <vt:variant>
        <vt:i4>0</vt:i4>
      </vt:variant>
      <vt:variant>
        <vt:i4>5</vt:i4>
      </vt:variant>
      <vt:variant>
        <vt:lpwstr/>
      </vt:variant>
      <vt:variant>
        <vt:lpwstr>_Toc259572012</vt:lpwstr>
      </vt:variant>
      <vt:variant>
        <vt:i4>1310780</vt:i4>
      </vt:variant>
      <vt:variant>
        <vt:i4>92</vt:i4>
      </vt:variant>
      <vt:variant>
        <vt:i4>0</vt:i4>
      </vt:variant>
      <vt:variant>
        <vt:i4>5</vt:i4>
      </vt:variant>
      <vt:variant>
        <vt:lpwstr/>
      </vt:variant>
      <vt:variant>
        <vt:lpwstr>_Toc259572011</vt:lpwstr>
      </vt:variant>
      <vt:variant>
        <vt:i4>1310780</vt:i4>
      </vt:variant>
      <vt:variant>
        <vt:i4>86</vt:i4>
      </vt:variant>
      <vt:variant>
        <vt:i4>0</vt:i4>
      </vt:variant>
      <vt:variant>
        <vt:i4>5</vt:i4>
      </vt:variant>
      <vt:variant>
        <vt:lpwstr/>
      </vt:variant>
      <vt:variant>
        <vt:lpwstr>_Toc259572010</vt:lpwstr>
      </vt:variant>
      <vt:variant>
        <vt:i4>1376316</vt:i4>
      </vt:variant>
      <vt:variant>
        <vt:i4>80</vt:i4>
      </vt:variant>
      <vt:variant>
        <vt:i4>0</vt:i4>
      </vt:variant>
      <vt:variant>
        <vt:i4>5</vt:i4>
      </vt:variant>
      <vt:variant>
        <vt:lpwstr/>
      </vt:variant>
      <vt:variant>
        <vt:lpwstr>_Toc259572009</vt:lpwstr>
      </vt:variant>
      <vt:variant>
        <vt:i4>1376316</vt:i4>
      </vt:variant>
      <vt:variant>
        <vt:i4>74</vt:i4>
      </vt:variant>
      <vt:variant>
        <vt:i4>0</vt:i4>
      </vt:variant>
      <vt:variant>
        <vt:i4>5</vt:i4>
      </vt:variant>
      <vt:variant>
        <vt:lpwstr/>
      </vt:variant>
      <vt:variant>
        <vt:lpwstr>_Toc259572008</vt:lpwstr>
      </vt:variant>
      <vt:variant>
        <vt:i4>1376316</vt:i4>
      </vt:variant>
      <vt:variant>
        <vt:i4>68</vt:i4>
      </vt:variant>
      <vt:variant>
        <vt:i4>0</vt:i4>
      </vt:variant>
      <vt:variant>
        <vt:i4>5</vt:i4>
      </vt:variant>
      <vt:variant>
        <vt:lpwstr/>
      </vt:variant>
      <vt:variant>
        <vt:lpwstr>_Toc259572007</vt:lpwstr>
      </vt:variant>
      <vt:variant>
        <vt:i4>1376316</vt:i4>
      </vt:variant>
      <vt:variant>
        <vt:i4>62</vt:i4>
      </vt:variant>
      <vt:variant>
        <vt:i4>0</vt:i4>
      </vt:variant>
      <vt:variant>
        <vt:i4>5</vt:i4>
      </vt:variant>
      <vt:variant>
        <vt:lpwstr/>
      </vt:variant>
      <vt:variant>
        <vt:lpwstr>_Toc259572006</vt:lpwstr>
      </vt:variant>
      <vt:variant>
        <vt:i4>1376316</vt:i4>
      </vt:variant>
      <vt:variant>
        <vt:i4>56</vt:i4>
      </vt:variant>
      <vt:variant>
        <vt:i4>0</vt:i4>
      </vt:variant>
      <vt:variant>
        <vt:i4>5</vt:i4>
      </vt:variant>
      <vt:variant>
        <vt:lpwstr/>
      </vt:variant>
      <vt:variant>
        <vt:lpwstr>_Toc259572005</vt:lpwstr>
      </vt:variant>
      <vt:variant>
        <vt:i4>1376316</vt:i4>
      </vt:variant>
      <vt:variant>
        <vt:i4>50</vt:i4>
      </vt:variant>
      <vt:variant>
        <vt:i4>0</vt:i4>
      </vt:variant>
      <vt:variant>
        <vt:i4>5</vt:i4>
      </vt:variant>
      <vt:variant>
        <vt:lpwstr/>
      </vt:variant>
      <vt:variant>
        <vt:lpwstr>_Toc259572004</vt:lpwstr>
      </vt:variant>
      <vt:variant>
        <vt:i4>1376316</vt:i4>
      </vt:variant>
      <vt:variant>
        <vt:i4>44</vt:i4>
      </vt:variant>
      <vt:variant>
        <vt:i4>0</vt:i4>
      </vt:variant>
      <vt:variant>
        <vt:i4>5</vt:i4>
      </vt:variant>
      <vt:variant>
        <vt:lpwstr/>
      </vt:variant>
      <vt:variant>
        <vt:lpwstr>_Toc259572003</vt:lpwstr>
      </vt:variant>
      <vt:variant>
        <vt:i4>1376316</vt:i4>
      </vt:variant>
      <vt:variant>
        <vt:i4>38</vt:i4>
      </vt:variant>
      <vt:variant>
        <vt:i4>0</vt:i4>
      </vt:variant>
      <vt:variant>
        <vt:i4>5</vt:i4>
      </vt:variant>
      <vt:variant>
        <vt:lpwstr/>
      </vt:variant>
      <vt:variant>
        <vt:lpwstr>_Toc259572002</vt:lpwstr>
      </vt:variant>
      <vt:variant>
        <vt:i4>1376316</vt:i4>
      </vt:variant>
      <vt:variant>
        <vt:i4>32</vt:i4>
      </vt:variant>
      <vt:variant>
        <vt:i4>0</vt:i4>
      </vt:variant>
      <vt:variant>
        <vt:i4>5</vt:i4>
      </vt:variant>
      <vt:variant>
        <vt:lpwstr/>
      </vt:variant>
      <vt:variant>
        <vt:lpwstr>_Toc259572001</vt:lpwstr>
      </vt:variant>
      <vt:variant>
        <vt:i4>1376316</vt:i4>
      </vt:variant>
      <vt:variant>
        <vt:i4>26</vt:i4>
      </vt:variant>
      <vt:variant>
        <vt:i4>0</vt:i4>
      </vt:variant>
      <vt:variant>
        <vt:i4>5</vt:i4>
      </vt:variant>
      <vt:variant>
        <vt:lpwstr/>
      </vt:variant>
      <vt:variant>
        <vt:lpwstr>_Toc259572000</vt:lpwstr>
      </vt:variant>
      <vt:variant>
        <vt:i4>2031669</vt:i4>
      </vt:variant>
      <vt:variant>
        <vt:i4>20</vt:i4>
      </vt:variant>
      <vt:variant>
        <vt:i4>0</vt:i4>
      </vt:variant>
      <vt:variant>
        <vt:i4>5</vt:i4>
      </vt:variant>
      <vt:variant>
        <vt:lpwstr/>
      </vt:variant>
      <vt:variant>
        <vt:lpwstr>_Toc259571999</vt:lpwstr>
      </vt:variant>
      <vt:variant>
        <vt:i4>2031669</vt:i4>
      </vt:variant>
      <vt:variant>
        <vt:i4>14</vt:i4>
      </vt:variant>
      <vt:variant>
        <vt:i4>0</vt:i4>
      </vt:variant>
      <vt:variant>
        <vt:i4>5</vt:i4>
      </vt:variant>
      <vt:variant>
        <vt:lpwstr/>
      </vt:variant>
      <vt:variant>
        <vt:lpwstr>_Toc259571998</vt:lpwstr>
      </vt:variant>
      <vt:variant>
        <vt:i4>2031669</vt:i4>
      </vt:variant>
      <vt:variant>
        <vt:i4>8</vt:i4>
      </vt:variant>
      <vt:variant>
        <vt:i4>0</vt:i4>
      </vt:variant>
      <vt:variant>
        <vt:i4>5</vt:i4>
      </vt:variant>
      <vt:variant>
        <vt:lpwstr/>
      </vt:variant>
      <vt:variant>
        <vt:lpwstr>_Toc259571997</vt:lpwstr>
      </vt:variant>
      <vt:variant>
        <vt:i4>2031669</vt:i4>
      </vt:variant>
      <vt:variant>
        <vt:i4>2</vt:i4>
      </vt:variant>
      <vt:variant>
        <vt:i4>0</vt:i4>
      </vt:variant>
      <vt:variant>
        <vt:i4>5</vt:i4>
      </vt:variant>
      <vt:variant>
        <vt:lpwstr/>
      </vt:variant>
      <vt:variant>
        <vt:lpwstr>_Toc259571996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Flächennutzungsplan</dc:title>
  <dc:creator>Weber Max</dc:creator>
  <cp:lastModifiedBy>Kathrin Bollwein</cp:lastModifiedBy>
  <cp:revision>3</cp:revision>
  <cp:lastPrinted>2015-04-28T14:19:00Z</cp:lastPrinted>
  <dcterms:created xsi:type="dcterms:W3CDTF">2022-01-18T07:48:00Z</dcterms:created>
  <dcterms:modified xsi:type="dcterms:W3CDTF">2022-01-18T07:49:00Z</dcterms:modified>
</cp:coreProperties>
</file>